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A8B92" w14:textId="6594EB88" w:rsidR="008929C6" w:rsidRDefault="008929C6" w:rsidP="003F24B2">
      <w:pPr>
        <w:pStyle w:val="Corpodetexto"/>
        <w:spacing w:after="0" w:line="200" w:lineRule="atLeast"/>
        <w:jc w:val="center"/>
      </w:pPr>
      <w:r>
        <w:t>PREFEITURA MUNICIPAL DE ÁGU</w:t>
      </w:r>
      <w:r w:rsidR="003F1237">
        <w:t>I</w:t>
      </w:r>
      <w:r>
        <w:t xml:space="preserve">A </w:t>
      </w:r>
      <w:r w:rsidR="003F1237">
        <w:t>BRANCA</w:t>
      </w:r>
      <w:r>
        <w:t>/ES.</w:t>
      </w:r>
    </w:p>
    <w:p w14:paraId="71292040" w14:textId="77777777" w:rsidR="008929C6" w:rsidRDefault="008929C6" w:rsidP="003F24B2">
      <w:pPr>
        <w:pStyle w:val="Corpodetexto"/>
        <w:spacing w:after="0" w:line="200" w:lineRule="atLeast"/>
        <w:jc w:val="center"/>
      </w:pPr>
      <w:r>
        <w:t>AVISO DE PRETENSA DISPENSA DE LICITAÇÃO</w:t>
      </w:r>
    </w:p>
    <w:p w14:paraId="60BBA4ED" w14:textId="77777777" w:rsidR="008929C6" w:rsidRDefault="008929C6" w:rsidP="006714F2">
      <w:pPr>
        <w:pStyle w:val="Corpodetexto"/>
        <w:spacing w:after="0" w:line="200" w:lineRule="atLeast"/>
        <w:jc w:val="both"/>
      </w:pPr>
    </w:p>
    <w:p w14:paraId="543E1218" w14:textId="718A1EBD" w:rsidR="00656913" w:rsidRDefault="008929C6" w:rsidP="006714F2">
      <w:pPr>
        <w:pStyle w:val="Corpodetexto"/>
        <w:spacing w:after="0" w:line="200" w:lineRule="atLeast"/>
        <w:jc w:val="both"/>
        <w:rPr>
          <w:rFonts w:ascii="Roboto" w:hAnsi="Roboto"/>
          <w:b/>
          <w:bCs/>
          <w:color w:val="212529"/>
          <w:sz w:val="32"/>
          <w:szCs w:val="32"/>
          <w:shd w:val="clear" w:color="auto" w:fill="FFFFFF"/>
        </w:rPr>
      </w:pPr>
      <w:r>
        <w:t xml:space="preserve">PROCESSO N° </w:t>
      </w:r>
      <w:r w:rsidR="009373E6">
        <w:rPr>
          <w:rFonts w:ascii="Roboto" w:hAnsi="Roboto"/>
          <w:b/>
          <w:bCs/>
          <w:color w:val="212529"/>
          <w:sz w:val="26"/>
          <w:szCs w:val="26"/>
          <w:shd w:val="clear" w:color="auto" w:fill="FFFFFF"/>
        </w:rPr>
        <w:t>2026-Z11N4</w:t>
      </w:r>
    </w:p>
    <w:p w14:paraId="2658644E" w14:textId="5E6E9B06"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367C8A3B" w14:textId="77777777" w:rsidR="00B31081" w:rsidRDefault="003F24B2" w:rsidP="00B31081">
      <w:pPr>
        <w:rPr>
          <w:rFonts w:ascii="Arial" w:hAnsi="Arial" w:cs="Arial"/>
          <w:sz w:val="20"/>
          <w:szCs w:val="20"/>
          <w:highlight w:val="yellow"/>
        </w:rPr>
      </w:pPr>
      <w:r w:rsidRPr="003F24B2">
        <w:rPr>
          <w:b/>
        </w:rPr>
        <w:t>OBJETO DA PRESENTE DISPENSA</w:t>
      </w:r>
      <w:r w:rsidR="008929C6">
        <w:t xml:space="preserve">: </w:t>
      </w:r>
      <w:r w:rsidR="00B31081" w:rsidRPr="00B31081">
        <w:rPr>
          <w:rFonts w:ascii="Arial" w:hAnsi="Arial" w:cs="Arial"/>
          <w:sz w:val="20"/>
          <w:szCs w:val="20"/>
          <w:highlight w:val="yellow"/>
        </w:rPr>
        <w:t>Contratação de Empresa Especializada para planejamento, coordenação e acompanhamento da execução cenográfica do estande de Águia Branca</w:t>
      </w:r>
      <w:r w:rsidR="00B31081">
        <w:rPr>
          <w:rFonts w:ascii="Arial" w:hAnsi="Arial" w:cs="Arial"/>
          <w:sz w:val="20"/>
          <w:szCs w:val="20"/>
          <w:highlight w:val="yellow"/>
        </w:rPr>
        <w:t>.</w:t>
      </w:r>
    </w:p>
    <w:p w14:paraId="1D71F7A6" w14:textId="5924C25C" w:rsidR="003F24B2" w:rsidRDefault="00B31081" w:rsidP="00B31081">
      <w:r w:rsidRPr="00B31081">
        <w:rPr>
          <w:rFonts w:ascii="Arial" w:hAnsi="Arial" w:cs="Arial"/>
          <w:sz w:val="20"/>
          <w:szCs w:val="20"/>
          <w:highlight w:val="yellow"/>
        </w:rPr>
        <w:t xml:space="preserve"> </w:t>
      </w:r>
      <w:r w:rsidR="008929C6" w:rsidRPr="00B31081">
        <w:rPr>
          <w:b/>
          <w:highlight w:val="yellow"/>
        </w:rPr>
        <w:t>Limite para</w:t>
      </w:r>
      <w:r w:rsidR="008929C6" w:rsidRPr="003F24B2">
        <w:rPr>
          <w:b/>
        </w:rPr>
        <w:t xml:space="preserve"> Apresentação da Proposta de Preços</w:t>
      </w:r>
      <w:r w:rsidR="008929C6">
        <w:t xml:space="preserve">: </w:t>
      </w:r>
      <w:r>
        <w:rPr>
          <w:highlight w:val="yellow"/>
        </w:rPr>
        <w:t>13</w:t>
      </w:r>
      <w:r w:rsidR="008929C6" w:rsidRPr="003F24B2">
        <w:rPr>
          <w:highlight w:val="yellow"/>
        </w:rPr>
        <w:t xml:space="preserve"> de </w:t>
      </w:r>
      <w:r>
        <w:rPr>
          <w:highlight w:val="yellow"/>
        </w:rPr>
        <w:t>maio</w:t>
      </w:r>
      <w:r w:rsidR="008929C6" w:rsidRPr="003F24B2">
        <w:rPr>
          <w:highlight w:val="yellow"/>
        </w:rPr>
        <w:t xml:space="preserve"> de 202</w:t>
      </w:r>
      <w:r w:rsidR="00656913">
        <w:rPr>
          <w:highlight w:val="yellow"/>
        </w:rPr>
        <w:t>6</w:t>
      </w:r>
      <w:r w:rsidR="008929C6" w:rsidRPr="003F24B2">
        <w:rPr>
          <w:highlight w:val="yellow"/>
        </w:rPr>
        <w:t xml:space="preserve"> a </w:t>
      </w:r>
      <w:r>
        <w:rPr>
          <w:highlight w:val="yellow"/>
        </w:rPr>
        <w:t>1</w:t>
      </w:r>
      <w:r w:rsidR="00A56F32">
        <w:rPr>
          <w:highlight w:val="yellow"/>
        </w:rPr>
        <w:t>8</w:t>
      </w:r>
      <w:r w:rsidR="008929C6" w:rsidRPr="003F24B2">
        <w:rPr>
          <w:highlight w:val="yellow"/>
        </w:rPr>
        <w:t xml:space="preserve"> de </w:t>
      </w:r>
      <w:r>
        <w:rPr>
          <w:highlight w:val="yellow"/>
        </w:rPr>
        <w:t xml:space="preserve">maio </w:t>
      </w:r>
      <w:r w:rsidR="008929C6" w:rsidRPr="003F24B2">
        <w:rPr>
          <w:highlight w:val="yellow"/>
        </w:rPr>
        <w:t>de 202</w:t>
      </w:r>
      <w:r w:rsidR="00656913">
        <w:rPr>
          <w:highlight w:val="yellow"/>
        </w:rPr>
        <w:t>6</w:t>
      </w:r>
      <w:r w:rsidR="008929C6" w:rsidRPr="003F1237">
        <w:rPr>
          <w:highlight w:val="yellow"/>
        </w:rPr>
        <w:t>.</w:t>
      </w:r>
      <w:r w:rsidR="008929C6">
        <w:t xml:space="preserve"> </w:t>
      </w:r>
    </w:p>
    <w:p w14:paraId="38365E24" w14:textId="77777777" w:rsidR="003F24B2" w:rsidRDefault="003F24B2" w:rsidP="006714F2">
      <w:pPr>
        <w:pStyle w:val="Corpodetexto"/>
        <w:spacing w:after="0" w:line="200" w:lineRule="atLeast"/>
        <w:jc w:val="both"/>
      </w:pPr>
    </w:p>
    <w:p w14:paraId="18C665D2" w14:textId="5C622074"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r w:rsidR="003F24B2" w:rsidRPr="003F24B2">
        <w:rPr>
          <w:u w:val="single"/>
        </w:rPr>
        <w:t>compras@prefeituradeaguiabranca.es.gov.br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0E3CDB7F" w14:textId="77777777" w:rsidR="008929C6" w:rsidRDefault="008929C6" w:rsidP="006714F2">
      <w:pPr>
        <w:pStyle w:val="Corpodetexto"/>
        <w:spacing w:after="0" w:line="200" w:lineRule="atLeast"/>
        <w:jc w:val="both"/>
      </w:pPr>
    </w:p>
    <w:p w14:paraId="09D1E3A0" w14:textId="77777777" w:rsidR="003F1237" w:rsidRDefault="008929C6" w:rsidP="003F1237">
      <w:pPr>
        <w:rPr>
          <w:rFonts w:cstheme="minorHAnsi"/>
          <w:b/>
          <w:sz w:val="24"/>
          <w:szCs w:val="24"/>
        </w:rPr>
      </w:pPr>
      <w:r>
        <w:t xml:space="preserve">1. </w:t>
      </w:r>
      <w:r w:rsidRPr="0018513D">
        <w:rPr>
          <w:b/>
        </w:rPr>
        <w:t>OBJETO</w:t>
      </w:r>
      <w:r w:rsidR="0018513D">
        <w:t>:</w:t>
      </w:r>
      <w:r>
        <w:t xml:space="preserve"> </w:t>
      </w:r>
    </w:p>
    <w:tbl>
      <w:tblPr>
        <w:tblStyle w:val="Tabelacomgrade"/>
        <w:tblW w:w="9693" w:type="dxa"/>
        <w:tblInd w:w="92" w:type="dxa"/>
        <w:tblLook w:val="04A0" w:firstRow="1" w:lastRow="0" w:firstColumn="1" w:lastColumn="0" w:noHBand="0" w:noVBand="1"/>
      </w:tblPr>
      <w:tblGrid>
        <w:gridCol w:w="1199"/>
        <w:gridCol w:w="6905"/>
        <w:gridCol w:w="1589"/>
      </w:tblGrid>
      <w:tr w:rsidR="003F1237" w14:paraId="4B489D60" w14:textId="77777777" w:rsidTr="009B7EC3">
        <w:tc>
          <w:tcPr>
            <w:tcW w:w="1199" w:type="dxa"/>
          </w:tcPr>
          <w:p w14:paraId="541616D0" w14:textId="77777777" w:rsidR="003F1237" w:rsidRDefault="003F1237" w:rsidP="009B7EC3">
            <w:pPr>
              <w:spacing w:line="276" w:lineRule="auto"/>
              <w:rPr>
                <w:rFonts w:cstheme="minorHAnsi"/>
                <w:b/>
                <w:sz w:val="24"/>
                <w:szCs w:val="24"/>
              </w:rPr>
            </w:pPr>
            <w:r>
              <w:rPr>
                <w:rFonts w:cstheme="minorHAnsi"/>
                <w:b/>
                <w:sz w:val="24"/>
                <w:szCs w:val="24"/>
              </w:rPr>
              <w:t>ITEM</w:t>
            </w:r>
          </w:p>
        </w:tc>
        <w:tc>
          <w:tcPr>
            <w:tcW w:w="6905" w:type="dxa"/>
          </w:tcPr>
          <w:p w14:paraId="6E761169" w14:textId="77777777" w:rsidR="003F1237" w:rsidRDefault="003F1237" w:rsidP="009B7EC3">
            <w:pPr>
              <w:spacing w:line="276" w:lineRule="auto"/>
              <w:rPr>
                <w:rFonts w:cstheme="minorHAnsi"/>
                <w:b/>
                <w:sz w:val="24"/>
                <w:szCs w:val="24"/>
              </w:rPr>
            </w:pPr>
            <w:r>
              <w:rPr>
                <w:rFonts w:cstheme="minorHAnsi"/>
                <w:b/>
                <w:sz w:val="24"/>
                <w:szCs w:val="24"/>
              </w:rPr>
              <w:t>ESPECIFICAÇÃO</w:t>
            </w:r>
          </w:p>
        </w:tc>
        <w:tc>
          <w:tcPr>
            <w:tcW w:w="1589" w:type="dxa"/>
            <w:tcBorders>
              <w:top w:val="single" w:sz="4" w:space="0" w:color="auto"/>
              <w:bottom w:val="single" w:sz="4" w:space="0" w:color="auto"/>
              <w:right w:val="single" w:sz="4" w:space="0" w:color="auto"/>
            </w:tcBorders>
          </w:tcPr>
          <w:p w14:paraId="4286DFE8" w14:textId="77777777" w:rsidR="003F1237" w:rsidRPr="00E57B43" w:rsidRDefault="003F1237" w:rsidP="009B7EC3">
            <w:pPr>
              <w:rPr>
                <w:rFonts w:cstheme="minorHAnsi"/>
                <w:b/>
                <w:sz w:val="24"/>
                <w:szCs w:val="24"/>
              </w:rPr>
            </w:pPr>
            <w:r>
              <w:rPr>
                <w:rFonts w:cstheme="minorHAnsi"/>
                <w:b/>
                <w:sz w:val="24"/>
                <w:szCs w:val="24"/>
              </w:rPr>
              <w:t>QUANTIDADE</w:t>
            </w:r>
          </w:p>
        </w:tc>
      </w:tr>
      <w:tr w:rsidR="003F1237" w14:paraId="106699E7" w14:textId="77777777" w:rsidTr="009B7EC3">
        <w:trPr>
          <w:trHeight w:val="3148"/>
        </w:trPr>
        <w:tc>
          <w:tcPr>
            <w:tcW w:w="1199" w:type="dxa"/>
          </w:tcPr>
          <w:p w14:paraId="3BCA3A67" w14:textId="77777777" w:rsidR="003F1237" w:rsidRDefault="003F1237" w:rsidP="009B7EC3">
            <w:pPr>
              <w:spacing w:line="276" w:lineRule="auto"/>
              <w:jc w:val="center"/>
              <w:rPr>
                <w:rFonts w:cstheme="minorHAnsi"/>
                <w:sz w:val="24"/>
                <w:szCs w:val="24"/>
              </w:rPr>
            </w:pPr>
          </w:p>
          <w:p w14:paraId="582F42AE" w14:textId="77777777" w:rsidR="003F1237" w:rsidRDefault="003F1237" w:rsidP="009B7EC3">
            <w:pPr>
              <w:spacing w:line="276" w:lineRule="auto"/>
              <w:jc w:val="center"/>
              <w:rPr>
                <w:rFonts w:cstheme="minorHAnsi"/>
                <w:sz w:val="24"/>
                <w:szCs w:val="24"/>
              </w:rPr>
            </w:pPr>
          </w:p>
          <w:p w14:paraId="281DEF12" w14:textId="77777777" w:rsidR="003F1237" w:rsidRDefault="003F1237" w:rsidP="009B7EC3">
            <w:pPr>
              <w:spacing w:line="276" w:lineRule="auto"/>
              <w:jc w:val="center"/>
              <w:rPr>
                <w:rFonts w:cstheme="minorHAnsi"/>
                <w:sz w:val="24"/>
                <w:szCs w:val="24"/>
              </w:rPr>
            </w:pPr>
          </w:p>
          <w:p w14:paraId="1F69418F" w14:textId="77777777" w:rsidR="003F1237" w:rsidRPr="00E57B43" w:rsidRDefault="003F1237" w:rsidP="009B7EC3">
            <w:pPr>
              <w:spacing w:line="276" w:lineRule="auto"/>
              <w:jc w:val="center"/>
              <w:rPr>
                <w:rFonts w:cstheme="minorHAnsi"/>
                <w:b/>
                <w:sz w:val="24"/>
                <w:szCs w:val="24"/>
              </w:rPr>
            </w:pPr>
            <w:r w:rsidRPr="00E57B43">
              <w:rPr>
                <w:rFonts w:cstheme="minorHAnsi"/>
                <w:b/>
                <w:sz w:val="24"/>
                <w:szCs w:val="24"/>
              </w:rPr>
              <w:t>01</w:t>
            </w:r>
          </w:p>
        </w:tc>
        <w:tc>
          <w:tcPr>
            <w:tcW w:w="6905" w:type="dxa"/>
          </w:tcPr>
          <w:p w14:paraId="5F74CF83" w14:textId="77777777" w:rsidR="009373E6" w:rsidRDefault="009373E6" w:rsidP="009B7EC3">
            <w:pPr>
              <w:spacing w:line="276" w:lineRule="auto"/>
            </w:pPr>
          </w:p>
          <w:p w14:paraId="3097C2A7" w14:textId="77777777" w:rsidR="009373E6" w:rsidRDefault="009373E6" w:rsidP="009373E6">
            <w:pPr>
              <w:spacing w:line="360" w:lineRule="auto"/>
              <w:jc w:val="both"/>
              <w:rPr>
                <w:rFonts w:ascii="Arial" w:hAnsi="Arial" w:cs="Arial"/>
                <w:sz w:val="20"/>
                <w:szCs w:val="20"/>
              </w:rPr>
            </w:pPr>
            <w:r w:rsidRPr="00256947">
              <w:rPr>
                <w:rFonts w:ascii="Arial" w:hAnsi="Arial" w:cs="Arial"/>
                <w:sz w:val="20"/>
                <w:szCs w:val="20"/>
              </w:rPr>
              <w:t xml:space="preserve">Contratação de Empresa Especializada para planejamento, coordenação e acompanhamento da execução cenográfica do estande de Águia Branca em todas as etapas do projeto, considerando as especificidades do espaço, do conceito temático aprovado e das necessidades operacionais para a Feira dos Municípios 2026, o serviço contempla a condução técnica e operacional do projeto, incluindo alinhamento com o cliente, fornecedores e equipe envolvida, com foco na correta implantação da proposta cenográfica, no cumprimento de prazos e na compatibilização entre estrutura, ambientação, mobiliário, equipamentos e operação do estande. Entre as atividades contempladas, estão: planejamento técnico da execução cenográfica do espaço, alinhamento operacional entre proposta aprovada, produção, montagem e ambientação, acompanhamento e supervisão das etapas de execução, coordenação dos elementos que compõem o estande, garantindo coerência visual, funcionalidade e viabilidade de montagem, suporte técnico para integração entre cenografia, decoração, mobiliário, equipamentos e ativações previstas, acompanhamento geral da entrega final, assegurando conformidade com o projeto apresentado e relatório final pós-evento para </w:t>
            </w:r>
            <w:r w:rsidRPr="00256947">
              <w:rPr>
                <w:rFonts w:ascii="Arial" w:hAnsi="Arial" w:cs="Arial"/>
                <w:sz w:val="20"/>
                <w:szCs w:val="20"/>
              </w:rPr>
              <w:lastRenderedPageBreak/>
              <w:t>atendimento das necessidades do Departamento de Cultura e Turismo da Prefeitura Municipal de Águia Branca/ES.</w:t>
            </w:r>
          </w:p>
          <w:p w14:paraId="4E0E2FCB" w14:textId="6C5319FD" w:rsidR="003F1237" w:rsidRPr="00E16638" w:rsidRDefault="003F1237" w:rsidP="009B7EC3">
            <w:pPr>
              <w:spacing w:line="276" w:lineRule="auto"/>
              <w:rPr>
                <w:rFonts w:cstheme="minorHAnsi"/>
              </w:rPr>
            </w:pPr>
          </w:p>
        </w:tc>
        <w:tc>
          <w:tcPr>
            <w:tcW w:w="1589" w:type="dxa"/>
            <w:tcBorders>
              <w:top w:val="single" w:sz="4" w:space="0" w:color="auto"/>
              <w:bottom w:val="single" w:sz="4" w:space="0" w:color="auto"/>
              <w:right w:val="single" w:sz="4" w:space="0" w:color="auto"/>
            </w:tcBorders>
          </w:tcPr>
          <w:p w14:paraId="114C5F08" w14:textId="77777777" w:rsidR="003F1237" w:rsidRDefault="003F1237" w:rsidP="009B7EC3"/>
          <w:p w14:paraId="39E6790B" w14:textId="77777777" w:rsidR="003F1237" w:rsidRDefault="003F1237" w:rsidP="009B7EC3"/>
          <w:p w14:paraId="59BE6B3E" w14:textId="77777777" w:rsidR="003F1237" w:rsidRDefault="003F1237" w:rsidP="009B7EC3"/>
          <w:p w14:paraId="792517F7" w14:textId="77777777" w:rsidR="003F1237" w:rsidRPr="009373E6" w:rsidRDefault="003F1237" w:rsidP="009B7EC3">
            <w:pPr>
              <w:jc w:val="center"/>
              <w:rPr>
                <w:b/>
                <w:bCs/>
              </w:rPr>
            </w:pPr>
          </w:p>
          <w:p w14:paraId="1F1554E5" w14:textId="472983DB" w:rsidR="003F1237" w:rsidRPr="00E57B43" w:rsidRDefault="003F1237" w:rsidP="009B7EC3">
            <w:pPr>
              <w:rPr>
                <w:b/>
              </w:rPr>
            </w:pPr>
            <w:r w:rsidRPr="009373E6">
              <w:rPr>
                <w:b/>
                <w:bCs/>
              </w:rPr>
              <w:t xml:space="preserve">   </w:t>
            </w:r>
            <w:r w:rsidR="009373E6" w:rsidRPr="009373E6">
              <w:rPr>
                <w:b/>
                <w:bCs/>
              </w:rPr>
              <w:t>01</w:t>
            </w:r>
          </w:p>
        </w:tc>
      </w:tr>
    </w:tbl>
    <w:p w14:paraId="48E518D0" w14:textId="77777777" w:rsidR="003F1237" w:rsidRDefault="003F1237" w:rsidP="003F1237">
      <w:pPr>
        <w:autoSpaceDE w:val="0"/>
        <w:autoSpaceDN w:val="0"/>
        <w:adjustRightInd w:val="0"/>
        <w:spacing w:after="0" w:line="240" w:lineRule="auto"/>
      </w:pPr>
    </w:p>
    <w:p w14:paraId="175157FC" w14:textId="456B8549" w:rsidR="0018513D" w:rsidRPr="0018513D" w:rsidRDefault="008929C6" w:rsidP="003F1237">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lastRenderedPageBreak/>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lastRenderedPageBreak/>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39AB363F" w:rsidR="008929C6" w:rsidRDefault="003B467B" w:rsidP="006714F2">
      <w:pPr>
        <w:pStyle w:val="Corpodetexto"/>
        <w:spacing w:after="0" w:line="200" w:lineRule="atLeast"/>
        <w:jc w:val="both"/>
      </w:pPr>
      <w:r>
        <w:t>Águia Branca - ES</w:t>
      </w:r>
      <w:r w:rsidR="008929C6">
        <w:t xml:space="preserve">, </w:t>
      </w:r>
      <w:r w:rsidR="00656913">
        <w:rPr>
          <w:highlight w:val="yellow"/>
        </w:rPr>
        <w:t>1</w:t>
      </w:r>
      <w:r w:rsidR="009373E6">
        <w:rPr>
          <w:highlight w:val="yellow"/>
        </w:rPr>
        <w:t>3</w:t>
      </w:r>
      <w:r w:rsidR="008929C6" w:rsidRPr="003B467B">
        <w:rPr>
          <w:highlight w:val="yellow"/>
        </w:rPr>
        <w:t xml:space="preserve"> de </w:t>
      </w:r>
      <w:r w:rsidR="009373E6">
        <w:rPr>
          <w:highlight w:val="yellow"/>
        </w:rPr>
        <w:t xml:space="preserve">maio </w:t>
      </w:r>
      <w:r w:rsidR="008929C6" w:rsidRPr="003B467B">
        <w:rPr>
          <w:highlight w:val="yellow"/>
        </w:rPr>
        <w:t>de 202</w:t>
      </w:r>
      <w:r w:rsidR="00656913">
        <w:rPr>
          <w:highlight w:val="yellow"/>
        </w:rPr>
        <w:t>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241FFE60" w14:textId="77777777" w:rsidR="00175DFC" w:rsidRDefault="00175DFC" w:rsidP="003B467B">
      <w:pPr>
        <w:pStyle w:val="Corpodetexto"/>
        <w:spacing w:after="0" w:line="200" w:lineRule="atLeast"/>
        <w:jc w:val="center"/>
      </w:pPr>
    </w:p>
    <w:p w14:paraId="771337C7" w14:textId="77777777" w:rsidR="00175DFC" w:rsidRDefault="00175DFC" w:rsidP="003B467B">
      <w:pPr>
        <w:pStyle w:val="Corpodetexto"/>
        <w:spacing w:after="0" w:line="200" w:lineRule="atLeast"/>
        <w:jc w:val="center"/>
      </w:pPr>
    </w:p>
    <w:p w14:paraId="056843F4" w14:textId="7A6E5DD9" w:rsidR="00D52E7B" w:rsidRDefault="003B467B" w:rsidP="003B467B">
      <w:pPr>
        <w:pStyle w:val="Corpodetexto"/>
        <w:spacing w:after="0" w:line="200" w:lineRule="atLeast"/>
        <w:jc w:val="center"/>
      </w:pPr>
      <w:r>
        <w:t>ADENIL</w:t>
      </w:r>
      <w:r w:rsidR="00175DFC">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740BA569" w14:textId="77777777" w:rsidR="0040040B" w:rsidRDefault="0040040B" w:rsidP="003B467B">
      <w:pPr>
        <w:pStyle w:val="Corpodetexto"/>
        <w:spacing w:after="0" w:line="200" w:lineRule="atLeast"/>
        <w:jc w:val="center"/>
        <w:rPr>
          <w:b/>
        </w:rPr>
      </w:pPr>
    </w:p>
    <w:p w14:paraId="099E9EB3" w14:textId="77777777" w:rsidR="0040040B" w:rsidRDefault="0040040B" w:rsidP="003B467B">
      <w:pPr>
        <w:pStyle w:val="Corpodetexto"/>
        <w:spacing w:after="0" w:line="200" w:lineRule="atLeast"/>
        <w:jc w:val="center"/>
        <w:rPr>
          <w:b/>
        </w:rPr>
      </w:pPr>
    </w:p>
    <w:p w14:paraId="7FE730A3" w14:textId="7DD5AEC4" w:rsidR="00687C08" w:rsidRPr="00D52E7B" w:rsidRDefault="00D52E7B" w:rsidP="003B467B">
      <w:pPr>
        <w:pStyle w:val="Corpodetexto"/>
        <w:spacing w:after="0" w:line="200" w:lineRule="atLeast"/>
        <w:jc w:val="center"/>
        <w:rPr>
          <w:b/>
        </w:rPr>
      </w:pPr>
      <w:r w:rsidRPr="00D52E7B">
        <w:rPr>
          <w:b/>
        </w:rPr>
        <w:t>ANEXO I</w:t>
      </w:r>
    </w:p>
    <w:p w14:paraId="68F25CBA" w14:textId="77777777" w:rsidR="0040040B" w:rsidRDefault="0040040B" w:rsidP="003B467B">
      <w:pPr>
        <w:pStyle w:val="Corpodetexto"/>
        <w:spacing w:after="0" w:line="200" w:lineRule="atLeast"/>
        <w:jc w:val="center"/>
        <w:rPr>
          <w:b/>
        </w:rPr>
      </w:pPr>
    </w:p>
    <w:p w14:paraId="71CF587E" w14:textId="01577704" w:rsidR="00687C08" w:rsidRPr="00D52E7B" w:rsidRDefault="00687C08" w:rsidP="003B467B">
      <w:pPr>
        <w:pStyle w:val="Corpodetexto"/>
        <w:spacing w:after="0" w:line="200" w:lineRule="atLeast"/>
        <w:jc w:val="center"/>
        <w:rPr>
          <w:b/>
        </w:rPr>
      </w:pPr>
      <w:r w:rsidRPr="00D52E7B">
        <w:rPr>
          <w:b/>
        </w:rPr>
        <w:t>TERMO DE REFERÊNCIA</w:t>
      </w:r>
      <w:r w:rsidR="003F1237">
        <w:rPr>
          <w:b/>
        </w:rPr>
        <w:t>/REDIGIDO PELO SETOR REQUERENTE</w:t>
      </w:r>
      <w:r w:rsidRPr="00D52E7B">
        <w:rPr>
          <w:b/>
        </w:rPr>
        <w:t xml:space="preserve"> </w:t>
      </w:r>
    </w:p>
    <w:p w14:paraId="3A82D75B" w14:textId="77777777" w:rsidR="00687C08" w:rsidRDefault="00687C08" w:rsidP="003B467B">
      <w:pPr>
        <w:pStyle w:val="Corpodetexto"/>
        <w:spacing w:after="0" w:line="200" w:lineRule="atLeast"/>
        <w:jc w:val="center"/>
      </w:pPr>
    </w:p>
    <w:p w14:paraId="769A6422" w14:textId="77777777" w:rsidR="001321D0" w:rsidRPr="0052694C" w:rsidRDefault="001321D0" w:rsidP="001321D0">
      <w:pPr>
        <w:spacing w:line="360" w:lineRule="auto"/>
        <w:jc w:val="both"/>
        <w:rPr>
          <w:rFonts w:ascii="Arial" w:hAnsi="Arial" w:cs="Arial"/>
          <w:sz w:val="20"/>
          <w:szCs w:val="20"/>
        </w:rPr>
      </w:pPr>
      <w:r>
        <w:rPr>
          <w:rFonts w:ascii="Arial" w:hAnsi="Arial" w:cs="Arial"/>
          <w:b/>
          <w:sz w:val="20"/>
          <w:szCs w:val="20"/>
        </w:rPr>
        <w:t xml:space="preserve">1. </w:t>
      </w:r>
      <w:r w:rsidRPr="0052694C">
        <w:rPr>
          <w:rFonts w:ascii="Arial" w:hAnsi="Arial" w:cs="Arial"/>
          <w:sz w:val="20"/>
          <w:szCs w:val="20"/>
        </w:rPr>
        <w:t xml:space="preserve">Contratação de Empresa Especializada para planejamento, coordenação e acompanhamento da execução cenográfica do estande de Águia Branca em todas as etapas do projeto, considerando as especificidades do espaço, do conceito temático aprovado e das necessidades operacionais para a Feira dos Municípios 2026, o serviço contempla a condução técnica e operacional do projeto, incluindo alinhamento com o cliente, fornecedores e equipe envolvida, com foco na correta implantação da proposta cenográfica, no cumprimento de prazos e na compatibilização entre estrutura, ambientação, mobiliário, equipamentos e operação do estande. Entre as atividades contempladas, estão: planejamento técnico da execução cenográfica do espaço, alinhamento operacional entre proposta aprovada, produção, montagem e ambientação, acompanhamento e supervisão das etapas de </w:t>
      </w:r>
      <w:r w:rsidRPr="0052694C">
        <w:rPr>
          <w:rFonts w:ascii="Arial" w:hAnsi="Arial" w:cs="Arial"/>
          <w:sz w:val="20"/>
          <w:szCs w:val="20"/>
        </w:rPr>
        <w:lastRenderedPageBreak/>
        <w:t xml:space="preserve">execução, coordenação dos elementos que compõem o estande, garantindo coerência visual, funcionalidade e viabilidade de montagem, suporte técnico para integração entre cenografia, decoração, mobiliário, equipamentos e ativações previstas, acompanhamento geral da entrega final, assegurando conformidade com o projeto apresentado e relatório final pós-evento para atendimento das necessidades do Departamento de Cultura e Turismo da Prefeitura Municipal de Águia Branca/ES. </w:t>
      </w:r>
    </w:p>
    <w:p w14:paraId="1C0050FC" w14:textId="77777777" w:rsidR="001321D0" w:rsidRDefault="001321D0" w:rsidP="001321D0">
      <w:pPr>
        <w:pStyle w:val="Corpodetexto"/>
        <w:spacing w:line="360" w:lineRule="auto"/>
        <w:ind w:left="23" w:right="-1"/>
        <w:rPr>
          <w:rFonts w:ascii="Arial" w:hAnsi="Arial" w:cs="Arial"/>
          <w:b/>
          <w:sz w:val="20"/>
          <w:szCs w:val="20"/>
        </w:rPr>
      </w:pPr>
      <w:r>
        <w:rPr>
          <w:rFonts w:ascii="Arial" w:hAnsi="Arial" w:cs="Arial"/>
          <w:b/>
          <w:sz w:val="20"/>
          <w:szCs w:val="20"/>
        </w:rPr>
        <w:t xml:space="preserve">2. JUSTIFICATIVA </w:t>
      </w:r>
    </w:p>
    <w:p w14:paraId="532F84EC" w14:textId="77777777" w:rsidR="001321D0" w:rsidRDefault="001321D0" w:rsidP="001321D0">
      <w:pPr>
        <w:pStyle w:val="Corpodetexto"/>
        <w:spacing w:line="360" w:lineRule="auto"/>
        <w:ind w:left="23" w:right="-1"/>
        <w:jc w:val="both"/>
        <w:rPr>
          <w:rFonts w:ascii="Arial" w:hAnsi="Arial" w:cs="Arial"/>
          <w:sz w:val="20"/>
          <w:szCs w:val="20"/>
        </w:rPr>
      </w:pPr>
      <w:r w:rsidRPr="00DD6EFB">
        <w:rPr>
          <w:rFonts w:ascii="Arial" w:hAnsi="Arial" w:cs="Arial"/>
          <w:sz w:val="20"/>
          <w:szCs w:val="20"/>
        </w:rPr>
        <w:t xml:space="preserve">A contratação da empresa especializada para o planejamento, coordenação e acompanhamento da execução cenográfica do estande de Águia Branca na Feira dos Municípios 2026 se mostra essencial para garantir o sucesso e a efetividade da participação do município no evento. O objetivo principal é transmitir a identidade e as potencialidades de Águia Branca de forma atrativa e impactante, atraindo visitantes, investidores e turistas para a região. </w:t>
      </w:r>
    </w:p>
    <w:p w14:paraId="610B4679" w14:textId="77777777" w:rsidR="001321D0" w:rsidRDefault="001321D0" w:rsidP="001321D0">
      <w:pPr>
        <w:pStyle w:val="Corpodetexto"/>
        <w:spacing w:line="360" w:lineRule="auto"/>
        <w:ind w:left="23" w:right="-1"/>
        <w:jc w:val="both"/>
        <w:rPr>
          <w:rFonts w:ascii="Arial" w:hAnsi="Arial" w:cs="Arial"/>
          <w:sz w:val="20"/>
          <w:szCs w:val="20"/>
        </w:rPr>
      </w:pPr>
      <w:r w:rsidRPr="00DD6EFB">
        <w:rPr>
          <w:rFonts w:ascii="Arial" w:hAnsi="Arial" w:cs="Arial"/>
          <w:sz w:val="20"/>
          <w:szCs w:val="20"/>
        </w:rPr>
        <w:t>Com a contratação da empresa especializada, será possível assegurar a correta implantação da proposta cenográfica, o cumprimento dos prazos estabelecidos, a compatibilização entre todos os elementos do estande e a supervisão de todas as etapas de execução. Além disso, a empresa terá o papel de garantir a coerência visual, a funcionalidade e a viabilidade de montagem do espaço, bem como o suporte técnico para a integração entre cenografia, decoração, mobiliário, equipamentos e ativações previstas.</w:t>
      </w:r>
    </w:p>
    <w:p w14:paraId="089B69A6" w14:textId="77777777" w:rsidR="001321D0" w:rsidRDefault="001321D0" w:rsidP="001321D0">
      <w:pPr>
        <w:pStyle w:val="Corpodetexto"/>
        <w:spacing w:line="360" w:lineRule="auto"/>
        <w:ind w:left="23" w:right="-1"/>
        <w:jc w:val="both"/>
        <w:rPr>
          <w:rFonts w:ascii="Arial" w:hAnsi="Arial" w:cs="Arial"/>
          <w:sz w:val="20"/>
          <w:szCs w:val="20"/>
        </w:rPr>
      </w:pPr>
      <w:r w:rsidRPr="00DD6EFB">
        <w:rPr>
          <w:rFonts w:ascii="Arial" w:hAnsi="Arial" w:cs="Arial"/>
          <w:sz w:val="20"/>
          <w:szCs w:val="20"/>
        </w:rPr>
        <w:t xml:space="preserve">A presença de um profissional especializado nesse processo se mostra fundamental para que todos os detalhes sejam cuidadosamente planejados e executados, visando impactar positivamente os visitantes e promover a imagem do município de forma eficaz. </w:t>
      </w:r>
    </w:p>
    <w:p w14:paraId="4D30C90A" w14:textId="77777777" w:rsidR="001321D0" w:rsidRDefault="001321D0" w:rsidP="001321D0">
      <w:pPr>
        <w:pStyle w:val="Corpodetexto"/>
        <w:spacing w:line="360" w:lineRule="auto"/>
        <w:ind w:left="23" w:right="-1"/>
        <w:jc w:val="both"/>
        <w:rPr>
          <w:rFonts w:ascii="Arial" w:hAnsi="Arial" w:cs="Arial"/>
          <w:sz w:val="20"/>
          <w:szCs w:val="20"/>
        </w:rPr>
      </w:pPr>
      <w:r w:rsidRPr="00DD6EFB">
        <w:rPr>
          <w:rFonts w:ascii="Arial" w:hAnsi="Arial" w:cs="Arial"/>
          <w:sz w:val="20"/>
          <w:szCs w:val="20"/>
        </w:rPr>
        <w:t>Dessa forma, a contratação da empresa especializada não só atende aos interesses públicos de promover a cultura, o turismo e o desenvolvimento de Águia Branca, como também contribui para a valorização e o fortalecimento da imagem do município perante os demais participantes da feira. É uma ação estratégica que visa potencializar os resultados da participação de Águia Branca no evento e atrair um maior número de visitantes e investimentos para a região.</w:t>
      </w:r>
    </w:p>
    <w:p w14:paraId="639D6643" w14:textId="77777777" w:rsidR="001321D0" w:rsidRPr="003E5DEC" w:rsidRDefault="001321D0" w:rsidP="001321D0">
      <w:pPr>
        <w:pStyle w:val="Corpodetexto"/>
        <w:spacing w:line="360" w:lineRule="auto"/>
        <w:ind w:left="23" w:right="-1"/>
        <w:jc w:val="both"/>
        <w:rPr>
          <w:rFonts w:ascii="Arial" w:hAnsi="Arial" w:cs="Arial"/>
          <w:b/>
          <w:sz w:val="20"/>
          <w:szCs w:val="20"/>
        </w:rPr>
      </w:pPr>
      <w:r w:rsidRPr="003E5DEC">
        <w:rPr>
          <w:rFonts w:ascii="Arial" w:hAnsi="Arial" w:cs="Arial"/>
          <w:b/>
          <w:sz w:val="20"/>
          <w:szCs w:val="20"/>
        </w:rPr>
        <w:t xml:space="preserve">3. ESPECIFICAÇÃO DO OBJETO </w:t>
      </w:r>
    </w:p>
    <w:p w14:paraId="28690C2E"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3.1. As especificações e quantitativos estão descritas no </w:t>
      </w:r>
      <w:r>
        <w:rPr>
          <w:rFonts w:ascii="Arial" w:hAnsi="Arial" w:cs="Arial"/>
          <w:sz w:val="20"/>
          <w:szCs w:val="20"/>
        </w:rPr>
        <w:t>DFD</w:t>
      </w:r>
      <w:r w:rsidRPr="003E5DEC">
        <w:rPr>
          <w:rFonts w:ascii="Arial" w:hAnsi="Arial" w:cs="Arial"/>
          <w:sz w:val="20"/>
          <w:szCs w:val="20"/>
        </w:rPr>
        <w:t xml:space="preserve"> </w:t>
      </w:r>
    </w:p>
    <w:p w14:paraId="61051381" w14:textId="77777777" w:rsidR="001321D0" w:rsidRPr="003E5DEC" w:rsidRDefault="001321D0" w:rsidP="001321D0">
      <w:pPr>
        <w:pStyle w:val="Corpodetexto"/>
        <w:spacing w:line="360" w:lineRule="auto"/>
        <w:ind w:left="23" w:right="-1"/>
        <w:jc w:val="both"/>
        <w:rPr>
          <w:rFonts w:ascii="Arial" w:hAnsi="Arial" w:cs="Arial"/>
          <w:b/>
          <w:sz w:val="20"/>
          <w:szCs w:val="20"/>
        </w:rPr>
      </w:pPr>
      <w:r w:rsidRPr="003E5DEC">
        <w:rPr>
          <w:rFonts w:ascii="Arial" w:hAnsi="Arial" w:cs="Arial"/>
          <w:b/>
          <w:sz w:val="20"/>
          <w:szCs w:val="20"/>
        </w:rPr>
        <w:t xml:space="preserve">4. DOS ITENS A SEREM LICITADOS </w:t>
      </w:r>
    </w:p>
    <w:p w14:paraId="1ACA310E"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4.1. As especificações e quantitativos estão descritas no </w:t>
      </w:r>
      <w:r>
        <w:rPr>
          <w:rFonts w:ascii="Arial" w:hAnsi="Arial" w:cs="Arial"/>
          <w:sz w:val="20"/>
          <w:szCs w:val="20"/>
        </w:rPr>
        <w:t>DFD</w:t>
      </w:r>
    </w:p>
    <w:p w14:paraId="59C89CDB" w14:textId="77777777" w:rsidR="001321D0" w:rsidRPr="003E5DEC" w:rsidRDefault="001321D0" w:rsidP="001321D0">
      <w:pPr>
        <w:pStyle w:val="Corpodetexto"/>
        <w:spacing w:line="360" w:lineRule="auto"/>
        <w:ind w:left="23" w:right="-1"/>
        <w:jc w:val="both"/>
        <w:rPr>
          <w:rFonts w:ascii="Arial" w:hAnsi="Arial" w:cs="Arial"/>
          <w:b/>
          <w:sz w:val="20"/>
          <w:szCs w:val="20"/>
        </w:rPr>
      </w:pPr>
      <w:r w:rsidRPr="003E5DEC">
        <w:rPr>
          <w:rFonts w:ascii="Arial" w:hAnsi="Arial" w:cs="Arial"/>
          <w:b/>
          <w:sz w:val="20"/>
          <w:szCs w:val="20"/>
        </w:rPr>
        <w:t xml:space="preserve">5. ORÇAMENTO ESTIMADO </w:t>
      </w:r>
    </w:p>
    <w:p w14:paraId="0036754C"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5.1. A despesa decorrente do objeto desta </w:t>
      </w:r>
      <w:r>
        <w:rPr>
          <w:rFonts w:ascii="Arial" w:hAnsi="Arial" w:cs="Arial"/>
          <w:sz w:val="20"/>
          <w:szCs w:val="20"/>
        </w:rPr>
        <w:t>contratação</w:t>
      </w:r>
      <w:r w:rsidRPr="003E5DEC">
        <w:rPr>
          <w:rFonts w:ascii="Arial" w:hAnsi="Arial" w:cs="Arial"/>
          <w:sz w:val="20"/>
          <w:szCs w:val="20"/>
        </w:rPr>
        <w:t xml:space="preserve"> correrá à conta dos recursos consignados no orçamento dessa instituição, especificadas no Instrumento de Contrato. </w:t>
      </w:r>
    </w:p>
    <w:p w14:paraId="443EA220" w14:textId="77777777" w:rsidR="001321D0" w:rsidRPr="003E5DEC" w:rsidRDefault="001321D0" w:rsidP="001321D0">
      <w:pPr>
        <w:pStyle w:val="Corpodetexto"/>
        <w:spacing w:line="360" w:lineRule="auto"/>
        <w:ind w:left="23" w:right="-1"/>
        <w:jc w:val="both"/>
        <w:rPr>
          <w:rFonts w:ascii="Arial" w:hAnsi="Arial" w:cs="Arial"/>
          <w:b/>
          <w:sz w:val="20"/>
          <w:szCs w:val="20"/>
        </w:rPr>
      </w:pPr>
      <w:r w:rsidRPr="003E5DEC">
        <w:rPr>
          <w:rFonts w:ascii="Arial" w:hAnsi="Arial" w:cs="Arial"/>
          <w:b/>
          <w:sz w:val="20"/>
          <w:szCs w:val="20"/>
        </w:rPr>
        <w:t xml:space="preserve">6.  UNIDADE FISCALIZADORA </w:t>
      </w:r>
    </w:p>
    <w:p w14:paraId="31DE8456"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6.1. A fiscalização caberá ao responsável designado por este órgão público, que determinará o que for </w:t>
      </w:r>
      <w:r w:rsidRPr="003E5DEC">
        <w:rPr>
          <w:rFonts w:ascii="Arial" w:hAnsi="Arial" w:cs="Arial"/>
          <w:sz w:val="20"/>
          <w:szCs w:val="20"/>
        </w:rPr>
        <w:lastRenderedPageBreak/>
        <w:t xml:space="preserve">necessário e, na sua falta ou impedimento, pelo seu substituto legal. </w:t>
      </w:r>
    </w:p>
    <w:p w14:paraId="4087AFE2"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6.2. Competirá ao responsável pela fiscalização acompanhar o fornecimento do objeto, inclusive observância quanto às especificações previstas.</w:t>
      </w:r>
    </w:p>
    <w:p w14:paraId="3073465F" w14:textId="77777777" w:rsidR="001321D0" w:rsidRPr="003E5DEC" w:rsidRDefault="001321D0" w:rsidP="001321D0">
      <w:pPr>
        <w:pStyle w:val="Corpodetexto"/>
        <w:spacing w:line="360" w:lineRule="auto"/>
        <w:ind w:left="23" w:right="-1"/>
        <w:jc w:val="both"/>
        <w:rPr>
          <w:rFonts w:ascii="Arial" w:hAnsi="Arial" w:cs="Arial"/>
          <w:b/>
          <w:sz w:val="20"/>
          <w:szCs w:val="20"/>
        </w:rPr>
      </w:pPr>
      <w:r w:rsidRPr="003E5DEC">
        <w:rPr>
          <w:rFonts w:ascii="Arial" w:hAnsi="Arial" w:cs="Arial"/>
          <w:b/>
          <w:sz w:val="20"/>
          <w:szCs w:val="20"/>
        </w:rPr>
        <w:t xml:space="preserve">7. PREÇO E PAGAMENTO </w:t>
      </w:r>
    </w:p>
    <w:p w14:paraId="515F791C"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7.1. O objeto da presente </w:t>
      </w:r>
      <w:r>
        <w:rPr>
          <w:rFonts w:ascii="Arial" w:hAnsi="Arial" w:cs="Arial"/>
          <w:sz w:val="20"/>
          <w:szCs w:val="20"/>
        </w:rPr>
        <w:t>contratação</w:t>
      </w:r>
      <w:r w:rsidRPr="003E5DEC">
        <w:rPr>
          <w:rFonts w:ascii="Arial" w:hAnsi="Arial" w:cs="Arial"/>
          <w:sz w:val="20"/>
          <w:szCs w:val="20"/>
        </w:rPr>
        <w:t xml:space="preserve"> deverá ser disponibilizado em Águia Branca-ES, no local indicado pela responsável, em até 05 (cinco) dias úteis após o recebimento da autorização de fornecimento ou documento semelhante expressamente indicado pela contratante. </w:t>
      </w:r>
    </w:p>
    <w:p w14:paraId="56B615C4"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7.2. Verificada a não conformidade de algum dos produtos, o </w:t>
      </w:r>
      <w:r>
        <w:rPr>
          <w:rFonts w:ascii="Arial" w:hAnsi="Arial" w:cs="Arial"/>
          <w:sz w:val="20"/>
          <w:szCs w:val="20"/>
        </w:rPr>
        <w:t>contratado</w:t>
      </w:r>
      <w:r w:rsidRPr="003E5DEC">
        <w:rPr>
          <w:rFonts w:ascii="Arial" w:hAnsi="Arial" w:cs="Arial"/>
          <w:sz w:val="20"/>
          <w:szCs w:val="20"/>
        </w:rPr>
        <w:t xml:space="preserve"> vencedor deverá promover as correções necessárias no prazo máximo de 48 (quarenta e oito) horas, sujeitando-se às penalidades previstas no </w:t>
      </w:r>
      <w:r>
        <w:rPr>
          <w:rFonts w:ascii="Arial" w:hAnsi="Arial" w:cs="Arial"/>
          <w:sz w:val="20"/>
          <w:szCs w:val="20"/>
        </w:rPr>
        <w:t>TR</w:t>
      </w:r>
      <w:r w:rsidRPr="003E5DEC">
        <w:rPr>
          <w:rFonts w:ascii="Arial" w:hAnsi="Arial" w:cs="Arial"/>
          <w:sz w:val="20"/>
          <w:szCs w:val="20"/>
        </w:rPr>
        <w:t xml:space="preserve">. </w:t>
      </w:r>
    </w:p>
    <w:p w14:paraId="226DDDF1"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7.3. A Nota Fiscal/Fatura deve, obrigatoriamente, ser entregue junto com o seu</w:t>
      </w:r>
      <w:r>
        <w:rPr>
          <w:rFonts w:ascii="Arial" w:hAnsi="Arial" w:cs="Arial"/>
          <w:sz w:val="20"/>
          <w:szCs w:val="20"/>
        </w:rPr>
        <w:t xml:space="preserve"> </w:t>
      </w:r>
      <w:r w:rsidRPr="003E5DEC">
        <w:rPr>
          <w:rFonts w:ascii="Arial" w:hAnsi="Arial" w:cs="Arial"/>
          <w:sz w:val="20"/>
          <w:szCs w:val="20"/>
        </w:rPr>
        <w:t xml:space="preserve">objeto. </w:t>
      </w:r>
    </w:p>
    <w:p w14:paraId="6BE822F1"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7.4. É concedido um prazo de 03 (três) dias, contados da data da protocolização da Nota Fiscal/Fatura perante este município contratante, para conferência e aprovação d</w:t>
      </w:r>
      <w:r>
        <w:rPr>
          <w:rFonts w:ascii="Arial" w:hAnsi="Arial" w:cs="Arial"/>
          <w:sz w:val="20"/>
          <w:szCs w:val="20"/>
        </w:rPr>
        <w:t>a finalização</w:t>
      </w:r>
      <w:r w:rsidRPr="003E5DEC">
        <w:rPr>
          <w:rFonts w:ascii="Arial" w:hAnsi="Arial" w:cs="Arial"/>
          <w:sz w:val="20"/>
          <w:szCs w:val="20"/>
        </w:rPr>
        <w:t xml:space="preserve">  definitiv</w:t>
      </w:r>
      <w:r>
        <w:rPr>
          <w:rFonts w:ascii="Arial" w:hAnsi="Arial" w:cs="Arial"/>
          <w:sz w:val="20"/>
          <w:szCs w:val="20"/>
        </w:rPr>
        <w:t>a</w:t>
      </w:r>
      <w:r w:rsidRPr="003E5DEC">
        <w:rPr>
          <w:rFonts w:ascii="Arial" w:hAnsi="Arial" w:cs="Arial"/>
          <w:sz w:val="20"/>
          <w:szCs w:val="20"/>
        </w:rPr>
        <w:t xml:space="preserve"> do objeto deste termo de referência. </w:t>
      </w:r>
    </w:p>
    <w:p w14:paraId="439160D3"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7.5. Após o prazo de conferência e aprovação d</w:t>
      </w:r>
      <w:r>
        <w:rPr>
          <w:rFonts w:ascii="Arial" w:hAnsi="Arial" w:cs="Arial"/>
          <w:sz w:val="20"/>
          <w:szCs w:val="20"/>
        </w:rPr>
        <w:t>a finalização</w:t>
      </w:r>
      <w:r w:rsidRPr="003E5DEC">
        <w:rPr>
          <w:rFonts w:ascii="Arial" w:hAnsi="Arial" w:cs="Arial"/>
          <w:sz w:val="20"/>
          <w:szCs w:val="20"/>
        </w:rPr>
        <w:t xml:space="preserve"> definitiv</w:t>
      </w:r>
      <w:r>
        <w:rPr>
          <w:rFonts w:ascii="Arial" w:hAnsi="Arial" w:cs="Arial"/>
          <w:sz w:val="20"/>
          <w:szCs w:val="20"/>
        </w:rPr>
        <w:t>a</w:t>
      </w:r>
      <w:r w:rsidRPr="003E5DEC">
        <w:rPr>
          <w:rFonts w:ascii="Arial" w:hAnsi="Arial" w:cs="Arial"/>
          <w:sz w:val="20"/>
          <w:szCs w:val="20"/>
        </w:rPr>
        <w:t xml:space="preserve"> do objeto e comprovada a manutenção das exigências da habilitação, as notas fiscais de fatura serão encaminhadas à contabilidade/tesouraria para o efetivo pagamento, no prazo de até 30 (trinta) dias, contado da data do atesto de conformidade da nota fiscal. </w:t>
      </w:r>
    </w:p>
    <w:p w14:paraId="3B3C606F"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7.6. Os pagamentos serão creditados em favor da contratada, por meio de depósito Bancário em conta-corrente indicada na proposta, contendo o nome do banco, agência, localidade e número da conta-corrente em que deverá ser efetivado o crédito. </w:t>
      </w:r>
    </w:p>
    <w:p w14:paraId="164C5DBD"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7.7. Na ocorrência de rejeição da nota fiscal, motivada por erros ou incorreções, o prazo estipulado no subitem anterior passará a ser contado a partir da data da sua reapresentação. 7.8. Para a efetivação do pagamento, o fornecedor deverá apresentar as certidões negativas de débitos para com o Sistema de Seguridade Social (INSS), o Fundo de Garantia por Tempo de Serviço (FGTS), certidões negativas de tributos e contribuições federais expedidas pela Secretaria da Receita Federal e pela Procuradoria da Fazenda Nacional, Prova de inexistência de débitos inadimplidos perante a Justiça do Trabalho, mediante a apresentação de Certidão Negativa de Débitos Trabalhistas e certidões negativas de tributos municipais e estaduais. O fornecedor deverá manter a regularidade durante todo o período da contratação.</w:t>
      </w:r>
    </w:p>
    <w:p w14:paraId="0AB4E638" w14:textId="77777777" w:rsidR="001321D0" w:rsidRPr="003E5DEC" w:rsidRDefault="001321D0" w:rsidP="001321D0">
      <w:pPr>
        <w:pStyle w:val="Corpodetexto"/>
        <w:spacing w:line="360" w:lineRule="auto"/>
        <w:ind w:left="23" w:right="-1"/>
        <w:jc w:val="both"/>
        <w:rPr>
          <w:rFonts w:ascii="Arial" w:hAnsi="Arial" w:cs="Arial"/>
          <w:b/>
          <w:sz w:val="20"/>
          <w:szCs w:val="20"/>
        </w:rPr>
      </w:pPr>
      <w:r w:rsidRPr="003E5DEC">
        <w:rPr>
          <w:rFonts w:ascii="Arial" w:hAnsi="Arial" w:cs="Arial"/>
          <w:b/>
          <w:sz w:val="20"/>
          <w:szCs w:val="20"/>
        </w:rPr>
        <w:t xml:space="preserve">8. OBRIGAÇÕES </w:t>
      </w:r>
    </w:p>
    <w:p w14:paraId="58F09B8E"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 Caberá à Contratada: </w:t>
      </w:r>
    </w:p>
    <w:p w14:paraId="218C6CAE"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8.1.1. Efetuar a entrega dos </w:t>
      </w:r>
      <w:r>
        <w:rPr>
          <w:rFonts w:ascii="Arial" w:hAnsi="Arial" w:cs="Arial"/>
          <w:sz w:val="20"/>
          <w:szCs w:val="20"/>
        </w:rPr>
        <w:t>trabalhos</w:t>
      </w:r>
      <w:r w:rsidRPr="003E5DEC">
        <w:rPr>
          <w:rFonts w:ascii="Arial" w:hAnsi="Arial" w:cs="Arial"/>
          <w:sz w:val="20"/>
          <w:szCs w:val="20"/>
        </w:rPr>
        <w:t xml:space="preserve"> previstos no objeto da presente </w:t>
      </w:r>
      <w:r>
        <w:rPr>
          <w:rFonts w:ascii="Arial" w:hAnsi="Arial" w:cs="Arial"/>
          <w:sz w:val="20"/>
          <w:szCs w:val="20"/>
        </w:rPr>
        <w:t>contratação</w:t>
      </w:r>
      <w:r w:rsidRPr="003E5DEC">
        <w:rPr>
          <w:rFonts w:ascii="Arial" w:hAnsi="Arial" w:cs="Arial"/>
          <w:sz w:val="20"/>
          <w:szCs w:val="20"/>
        </w:rPr>
        <w:t xml:space="preserve"> em  condições</w:t>
      </w:r>
      <w:r>
        <w:rPr>
          <w:rFonts w:ascii="Arial" w:hAnsi="Arial" w:cs="Arial"/>
          <w:sz w:val="20"/>
          <w:szCs w:val="20"/>
        </w:rPr>
        <w:t xml:space="preserve"> satisfatórias</w:t>
      </w:r>
      <w:r w:rsidRPr="003E5DEC">
        <w:rPr>
          <w:rFonts w:ascii="Arial" w:hAnsi="Arial" w:cs="Arial"/>
          <w:sz w:val="20"/>
          <w:szCs w:val="20"/>
        </w:rPr>
        <w:t xml:space="preserve">, no prazo e local indicados pela contratante, em estrita observância das especificações deste Termo de Referência e da proposta da contratação, acompanhado da respectiva nota fiscal </w:t>
      </w:r>
      <w:r w:rsidRPr="003E5DEC">
        <w:rPr>
          <w:rFonts w:ascii="Arial" w:hAnsi="Arial" w:cs="Arial"/>
          <w:sz w:val="20"/>
          <w:szCs w:val="20"/>
        </w:rPr>
        <w:lastRenderedPageBreak/>
        <w:t xml:space="preserve">constando os detalhes necessários para sua plena identificação. </w:t>
      </w:r>
    </w:p>
    <w:p w14:paraId="23321DBD"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8.1.2. Atender prontamente a quaisquer exigências da administração, inerentes ao objeto da presente </w:t>
      </w:r>
      <w:r>
        <w:rPr>
          <w:rFonts w:ascii="Arial" w:hAnsi="Arial" w:cs="Arial"/>
          <w:sz w:val="20"/>
          <w:szCs w:val="20"/>
        </w:rPr>
        <w:t>contratação</w:t>
      </w:r>
      <w:r w:rsidRPr="003E5DEC">
        <w:rPr>
          <w:rFonts w:ascii="Arial" w:hAnsi="Arial" w:cs="Arial"/>
          <w:sz w:val="20"/>
          <w:szCs w:val="20"/>
        </w:rPr>
        <w:t xml:space="preserve">. </w:t>
      </w:r>
    </w:p>
    <w:p w14:paraId="54AB9CEC"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8.1.3. Responsabilizar-se pelos vícios e danos decorrentes aos itens previsto no objeto da presente </w:t>
      </w:r>
      <w:r>
        <w:rPr>
          <w:rFonts w:ascii="Arial" w:hAnsi="Arial" w:cs="Arial"/>
          <w:sz w:val="20"/>
          <w:szCs w:val="20"/>
        </w:rPr>
        <w:t>contratação</w:t>
      </w:r>
      <w:r w:rsidRPr="003E5DEC">
        <w:rPr>
          <w:rFonts w:ascii="Arial" w:hAnsi="Arial" w:cs="Arial"/>
          <w:sz w:val="20"/>
          <w:szCs w:val="20"/>
        </w:rPr>
        <w:t>, incluindo substituir, reparar, corrigir, remover, ou reconstruir, às suas expensas, no prazo máximo de 72</w:t>
      </w:r>
      <w:r>
        <w:rPr>
          <w:rFonts w:ascii="Arial" w:hAnsi="Arial" w:cs="Arial"/>
          <w:sz w:val="20"/>
          <w:szCs w:val="20"/>
        </w:rPr>
        <w:t>h</w:t>
      </w:r>
      <w:r w:rsidRPr="003E5DEC">
        <w:rPr>
          <w:rFonts w:ascii="Arial" w:hAnsi="Arial" w:cs="Arial"/>
          <w:sz w:val="20"/>
          <w:szCs w:val="20"/>
        </w:rPr>
        <w:t xml:space="preserve"> (setenta e duas horas). </w:t>
      </w:r>
    </w:p>
    <w:p w14:paraId="56AFEB97"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8.1.4. Manter, durante toda a execução do contrato, em compatibilidade com as</w:t>
      </w:r>
      <w:r>
        <w:rPr>
          <w:rFonts w:ascii="Arial" w:hAnsi="Arial" w:cs="Arial"/>
          <w:sz w:val="20"/>
          <w:szCs w:val="20"/>
        </w:rPr>
        <w:t xml:space="preserve"> </w:t>
      </w:r>
      <w:r w:rsidRPr="003E5DEC">
        <w:rPr>
          <w:rFonts w:ascii="Arial" w:hAnsi="Arial" w:cs="Arial"/>
          <w:sz w:val="20"/>
          <w:szCs w:val="20"/>
        </w:rPr>
        <w:t xml:space="preserve">obrigações assumidas, todas as condições de habilitação e qualificação exigidas na </w:t>
      </w:r>
      <w:r>
        <w:rPr>
          <w:rFonts w:ascii="Arial" w:hAnsi="Arial" w:cs="Arial"/>
          <w:sz w:val="20"/>
          <w:szCs w:val="20"/>
        </w:rPr>
        <w:t>contratação</w:t>
      </w:r>
      <w:r w:rsidRPr="003E5DEC">
        <w:rPr>
          <w:rFonts w:ascii="Arial" w:hAnsi="Arial" w:cs="Arial"/>
          <w:sz w:val="20"/>
          <w:szCs w:val="20"/>
        </w:rPr>
        <w:t xml:space="preserve">. </w:t>
      </w:r>
    </w:p>
    <w:p w14:paraId="35EDE23D"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8.1.5. Não transferir a terceiros, por qualquer forma, nem mesmo parcialmente, as obrigações assumidas, nem subcontratar qualquer das prestações a que está obrigada, exceto nas condições autorizadas no Termo de Referência ou na minuta de contrato. </w:t>
      </w:r>
    </w:p>
    <w:p w14:paraId="020D0499"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8.1.6. Responsabilizar-se pelas despesas dos tributos, encargos trabalhistas, previdenciários, fiscais, comerciais, taxas, fretes, seguros, deslocamento de pessoal, prestação de garantia e quaisquer outras que incidam ou venham a incidir na execução do contrato. </w:t>
      </w:r>
    </w:p>
    <w:p w14:paraId="48760B2B"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8.1.7. Acatar as decisões e observações feitas pela fiscalização da contratante. </w:t>
      </w:r>
    </w:p>
    <w:p w14:paraId="73974331"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8.1.8. Fornecer os itens previstos no objeto no prazo estabelecido ou quando necessário o fornecimento, informando em tempo hábil qualquer motivo impeditivo ou que impossibilite assumir o estabelecido. </w:t>
      </w:r>
    </w:p>
    <w:p w14:paraId="0CF9A617"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8.1.9. Assumir inteira responsabilidade quanto à garantia e qualidade dos itens previstos no objeto da presente </w:t>
      </w:r>
      <w:r>
        <w:rPr>
          <w:rFonts w:ascii="Arial" w:hAnsi="Arial" w:cs="Arial"/>
          <w:sz w:val="20"/>
          <w:szCs w:val="20"/>
        </w:rPr>
        <w:t>contratação</w:t>
      </w:r>
      <w:r w:rsidRPr="003E5DEC">
        <w:rPr>
          <w:rFonts w:ascii="Arial" w:hAnsi="Arial" w:cs="Arial"/>
          <w:sz w:val="20"/>
          <w:szCs w:val="20"/>
        </w:rPr>
        <w:t xml:space="preserve">, reservando à contratante o direito de recusá-lo caso não satisfaça aos padrões especificados. </w:t>
      </w:r>
    </w:p>
    <w:p w14:paraId="60657A6C"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8.1.10. Quando for o caso, comunicar imediatamente à contratante qualquer anormalidade verificada, inclusive de ordem funcional, para que sejam adotadas as providências de regularização necessárias. </w:t>
      </w:r>
    </w:p>
    <w:p w14:paraId="301678AC" w14:textId="77777777" w:rsidR="001321D0" w:rsidRDefault="001321D0" w:rsidP="001321D0">
      <w:pPr>
        <w:pStyle w:val="Corpodetexto"/>
        <w:spacing w:line="360" w:lineRule="auto"/>
        <w:ind w:left="23" w:right="-1"/>
        <w:jc w:val="both"/>
        <w:rPr>
          <w:rFonts w:ascii="Arial" w:hAnsi="Arial" w:cs="Arial"/>
          <w:sz w:val="20"/>
          <w:szCs w:val="20"/>
        </w:rPr>
      </w:pPr>
      <w:r w:rsidRPr="003E5DEC">
        <w:rPr>
          <w:rFonts w:ascii="Arial" w:hAnsi="Arial" w:cs="Arial"/>
          <w:sz w:val="20"/>
          <w:szCs w:val="20"/>
        </w:rPr>
        <w:t xml:space="preserve">8.1.11. Responder objetivamente por quaisquer danos pessoais ou materiais decorrentes do fornecimento dos itens previstos no objeto da presente </w:t>
      </w:r>
      <w:r>
        <w:rPr>
          <w:rFonts w:ascii="Arial" w:hAnsi="Arial" w:cs="Arial"/>
          <w:sz w:val="20"/>
          <w:szCs w:val="20"/>
        </w:rPr>
        <w:t>contratação</w:t>
      </w:r>
      <w:r w:rsidRPr="003E5DEC">
        <w:rPr>
          <w:rFonts w:ascii="Arial" w:hAnsi="Arial" w:cs="Arial"/>
          <w:sz w:val="20"/>
          <w:szCs w:val="20"/>
        </w:rPr>
        <w:t xml:space="preserve">, seja por vício de fabricação ou por ação ou omissão de seus empregados. </w:t>
      </w:r>
    </w:p>
    <w:p w14:paraId="6920267D" w14:textId="77777777" w:rsidR="001321D0" w:rsidRPr="00BC763B" w:rsidRDefault="001321D0" w:rsidP="001321D0">
      <w:pPr>
        <w:pStyle w:val="Corpodetexto"/>
        <w:spacing w:line="360" w:lineRule="auto"/>
        <w:ind w:left="23" w:right="-1"/>
        <w:jc w:val="both"/>
        <w:rPr>
          <w:rFonts w:ascii="Arial" w:hAnsi="Arial" w:cs="Arial"/>
          <w:b/>
          <w:sz w:val="20"/>
          <w:szCs w:val="20"/>
        </w:rPr>
      </w:pPr>
      <w:r w:rsidRPr="00BC763B">
        <w:rPr>
          <w:rFonts w:ascii="Arial" w:hAnsi="Arial" w:cs="Arial"/>
          <w:b/>
          <w:sz w:val="20"/>
          <w:szCs w:val="20"/>
        </w:rPr>
        <w:t>8.2. Contratante obriga-se a:</w:t>
      </w:r>
    </w:p>
    <w:p w14:paraId="1171789B"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 xml:space="preserve">8.2.1. Receber provisoriamente os itens previstos no objeto da presente </w:t>
      </w:r>
      <w:r>
        <w:rPr>
          <w:rFonts w:ascii="Arial" w:hAnsi="Arial" w:cs="Arial"/>
          <w:sz w:val="20"/>
          <w:szCs w:val="20"/>
        </w:rPr>
        <w:t>contratação</w:t>
      </w:r>
      <w:r w:rsidRPr="00BC763B">
        <w:rPr>
          <w:rFonts w:ascii="Arial" w:hAnsi="Arial" w:cs="Arial"/>
          <w:sz w:val="20"/>
          <w:szCs w:val="20"/>
        </w:rPr>
        <w:t xml:space="preserve">, disponibilizando local, data e horário. </w:t>
      </w:r>
    </w:p>
    <w:p w14:paraId="492C9B10"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8.2.</w:t>
      </w:r>
      <w:r>
        <w:rPr>
          <w:rFonts w:ascii="Arial" w:hAnsi="Arial" w:cs="Arial"/>
          <w:sz w:val="20"/>
          <w:szCs w:val="20"/>
        </w:rPr>
        <w:t>2</w:t>
      </w:r>
      <w:r w:rsidRPr="00BC763B">
        <w:rPr>
          <w:rFonts w:ascii="Arial" w:hAnsi="Arial" w:cs="Arial"/>
          <w:sz w:val="20"/>
          <w:szCs w:val="20"/>
        </w:rPr>
        <w:t xml:space="preserve">. Acompanhar e fiscalizar o cumprimento das obrigações da contratada, através de servidor especialmente designado. </w:t>
      </w:r>
    </w:p>
    <w:p w14:paraId="4F459CF6"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8.2.</w:t>
      </w:r>
      <w:r>
        <w:rPr>
          <w:rFonts w:ascii="Arial" w:hAnsi="Arial" w:cs="Arial"/>
          <w:sz w:val="20"/>
          <w:szCs w:val="20"/>
        </w:rPr>
        <w:t>3</w:t>
      </w:r>
      <w:r w:rsidRPr="00BC763B">
        <w:rPr>
          <w:rFonts w:ascii="Arial" w:hAnsi="Arial" w:cs="Arial"/>
          <w:sz w:val="20"/>
          <w:szCs w:val="20"/>
        </w:rPr>
        <w:t xml:space="preserve">. Efetuar o pagamento à contratada mediante a apresentação da respectiva nota fiscal, devidamente discriminada e atestada pelo setor responsável, por meio de crédito em conta corrente bancária. </w:t>
      </w:r>
    </w:p>
    <w:p w14:paraId="3CA375A4"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lastRenderedPageBreak/>
        <w:t>8.2.</w:t>
      </w:r>
      <w:r>
        <w:rPr>
          <w:rFonts w:ascii="Arial" w:hAnsi="Arial" w:cs="Arial"/>
          <w:sz w:val="20"/>
          <w:szCs w:val="20"/>
        </w:rPr>
        <w:t>4</w:t>
      </w:r>
      <w:r w:rsidRPr="00BC763B">
        <w:rPr>
          <w:rFonts w:ascii="Arial" w:hAnsi="Arial" w:cs="Arial"/>
          <w:sz w:val="20"/>
          <w:szCs w:val="20"/>
        </w:rPr>
        <w:t xml:space="preserve">. Conferir o fornecimento dos itens, embora a contratada seja a única e responsável pelo fornecimento nas condições especificadas. </w:t>
      </w:r>
    </w:p>
    <w:p w14:paraId="65E4DA1C"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8.2.</w:t>
      </w:r>
      <w:r>
        <w:rPr>
          <w:rFonts w:ascii="Arial" w:hAnsi="Arial" w:cs="Arial"/>
          <w:sz w:val="20"/>
          <w:szCs w:val="20"/>
        </w:rPr>
        <w:t>5</w:t>
      </w:r>
      <w:r w:rsidRPr="00BC763B">
        <w:rPr>
          <w:rFonts w:ascii="Arial" w:hAnsi="Arial" w:cs="Arial"/>
          <w:sz w:val="20"/>
          <w:szCs w:val="20"/>
        </w:rPr>
        <w:t>. Atestar o adimplemento da obrigação, desde que satisfaça às exigências previstas neste termo.</w:t>
      </w:r>
    </w:p>
    <w:p w14:paraId="17905398"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8.2.</w:t>
      </w:r>
      <w:r>
        <w:rPr>
          <w:rFonts w:ascii="Arial" w:hAnsi="Arial" w:cs="Arial"/>
          <w:sz w:val="20"/>
          <w:szCs w:val="20"/>
        </w:rPr>
        <w:t>6</w:t>
      </w:r>
      <w:r w:rsidRPr="00BC763B">
        <w:rPr>
          <w:rFonts w:ascii="Arial" w:hAnsi="Arial" w:cs="Arial"/>
          <w:sz w:val="20"/>
          <w:szCs w:val="20"/>
        </w:rPr>
        <w:t xml:space="preserve">. Prestar as informações e os esclarecimentos que venham a ser solicitados pela contratada viabilizando a boa execução do objeto contratado. </w:t>
      </w:r>
    </w:p>
    <w:p w14:paraId="16E3A585"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8.2.</w:t>
      </w:r>
      <w:r>
        <w:rPr>
          <w:rFonts w:ascii="Arial" w:hAnsi="Arial" w:cs="Arial"/>
          <w:sz w:val="20"/>
          <w:szCs w:val="20"/>
        </w:rPr>
        <w:t>7</w:t>
      </w:r>
      <w:r w:rsidRPr="00BC763B">
        <w:rPr>
          <w:rFonts w:ascii="Arial" w:hAnsi="Arial" w:cs="Arial"/>
          <w:sz w:val="20"/>
          <w:szCs w:val="20"/>
        </w:rPr>
        <w:t>. Proporcionar à contratada as condições para que possa fornecer os itens dentro das normas estabelecidas.</w:t>
      </w:r>
    </w:p>
    <w:p w14:paraId="365194BE" w14:textId="77777777" w:rsidR="001321D0" w:rsidRPr="00BC763B" w:rsidRDefault="001321D0" w:rsidP="001321D0">
      <w:pPr>
        <w:pStyle w:val="Corpodetexto"/>
        <w:spacing w:line="360" w:lineRule="auto"/>
        <w:ind w:left="23" w:right="-1"/>
        <w:jc w:val="both"/>
        <w:rPr>
          <w:rFonts w:ascii="Arial" w:hAnsi="Arial" w:cs="Arial"/>
          <w:b/>
          <w:sz w:val="20"/>
          <w:szCs w:val="20"/>
        </w:rPr>
      </w:pPr>
      <w:r w:rsidRPr="00BC763B">
        <w:rPr>
          <w:rFonts w:ascii="Arial" w:hAnsi="Arial" w:cs="Arial"/>
          <w:b/>
          <w:sz w:val="20"/>
          <w:szCs w:val="20"/>
        </w:rPr>
        <w:t xml:space="preserve">9. REGIME DE EXECUÇÃO </w:t>
      </w:r>
    </w:p>
    <w:p w14:paraId="72C4040D"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9.1. O regime de execução do objeto será por empreitada por preço unitário, nos termos da Lei Federal nº 14.133/21</w:t>
      </w:r>
      <w:r>
        <w:rPr>
          <w:rFonts w:ascii="Arial" w:hAnsi="Arial" w:cs="Arial"/>
          <w:sz w:val="20"/>
          <w:szCs w:val="20"/>
        </w:rPr>
        <w:t>.</w:t>
      </w:r>
    </w:p>
    <w:p w14:paraId="64DC6E6A" w14:textId="77777777" w:rsidR="001321D0" w:rsidRPr="00BC763B" w:rsidRDefault="001321D0" w:rsidP="001321D0">
      <w:pPr>
        <w:pStyle w:val="Corpodetexto"/>
        <w:spacing w:line="360" w:lineRule="auto"/>
        <w:ind w:left="23" w:right="-1"/>
        <w:jc w:val="both"/>
        <w:rPr>
          <w:rFonts w:ascii="Arial" w:hAnsi="Arial" w:cs="Arial"/>
          <w:b/>
          <w:sz w:val="20"/>
          <w:szCs w:val="20"/>
        </w:rPr>
      </w:pPr>
      <w:r w:rsidRPr="00BC763B">
        <w:rPr>
          <w:rFonts w:ascii="Arial" w:hAnsi="Arial" w:cs="Arial"/>
          <w:b/>
          <w:sz w:val="20"/>
          <w:szCs w:val="20"/>
        </w:rPr>
        <w:t xml:space="preserve">10. DISPOSIÇÕES GERAIS </w:t>
      </w:r>
    </w:p>
    <w:p w14:paraId="7784D6E9"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1</w:t>
      </w:r>
      <w:r>
        <w:rPr>
          <w:rFonts w:ascii="Arial" w:hAnsi="Arial" w:cs="Arial"/>
          <w:sz w:val="20"/>
          <w:szCs w:val="20"/>
        </w:rPr>
        <w:t>0</w:t>
      </w:r>
      <w:r w:rsidRPr="00BC763B">
        <w:rPr>
          <w:rFonts w:ascii="Arial" w:hAnsi="Arial" w:cs="Arial"/>
          <w:sz w:val="20"/>
          <w:szCs w:val="20"/>
        </w:rPr>
        <w:t xml:space="preserve">.1. Esclarecimentos com relação a eventuais dúvidas deste Termo de Referência poderão ser esclarecidos nos dias úteis, nos horários das 8 às 12h e das 14h às 17h, pelo telefone: </w:t>
      </w:r>
      <w:r>
        <w:rPr>
          <w:rFonts w:ascii="Arial" w:hAnsi="Arial" w:cs="Arial"/>
          <w:sz w:val="20"/>
          <w:szCs w:val="20"/>
        </w:rPr>
        <w:t>27 37451357</w:t>
      </w:r>
    </w:p>
    <w:p w14:paraId="3E3592E5"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1</w:t>
      </w:r>
      <w:r>
        <w:rPr>
          <w:rFonts w:ascii="Arial" w:hAnsi="Arial" w:cs="Arial"/>
          <w:sz w:val="20"/>
          <w:szCs w:val="20"/>
        </w:rPr>
        <w:t>0</w:t>
      </w:r>
      <w:r w:rsidRPr="00BC763B">
        <w:rPr>
          <w:rFonts w:ascii="Arial" w:hAnsi="Arial" w:cs="Arial"/>
          <w:sz w:val="20"/>
          <w:szCs w:val="20"/>
        </w:rPr>
        <w:t>.2. A apresentação de proposta indica que a Interessada concorda plenamente</w:t>
      </w:r>
      <w:r>
        <w:rPr>
          <w:rFonts w:ascii="Arial" w:hAnsi="Arial" w:cs="Arial"/>
          <w:sz w:val="20"/>
          <w:szCs w:val="20"/>
        </w:rPr>
        <w:t xml:space="preserve"> </w:t>
      </w:r>
      <w:r w:rsidRPr="00BC763B">
        <w:rPr>
          <w:rFonts w:ascii="Arial" w:hAnsi="Arial" w:cs="Arial"/>
          <w:sz w:val="20"/>
          <w:szCs w:val="20"/>
        </w:rPr>
        <w:t xml:space="preserve">com todas as condições estabelecidas neste Termo de Referência. </w:t>
      </w:r>
    </w:p>
    <w:p w14:paraId="2851248C"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1</w:t>
      </w:r>
      <w:r>
        <w:rPr>
          <w:rFonts w:ascii="Arial" w:hAnsi="Arial" w:cs="Arial"/>
          <w:sz w:val="20"/>
          <w:szCs w:val="20"/>
        </w:rPr>
        <w:t>0</w:t>
      </w:r>
      <w:r w:rsidRPr="00BC763B">
        <w:rPr>
          <w:rFonts w:ascii="Arial" w:hAnsi="Arial" w:cs="Arial"/>
          <w:sz w:val="20"/>
          <w:szCs w:val="20"/>
        </w:rPr>
        <w:t xml:space="preserve">.3. Os preços são fixos e irreajustáveis, pois a Contratada deverá fazer a </w:t>
      </w:r>
      <w:r>
        <w:rPr>
          <w:rFonts w:ascii="Arial" w:hAnsi="Arial" w:cs="Arial"/>
          <w:sz w:val="20"/>
          <w:szCs w:val="20"/>
        </w:rPr>
        <w:t>cumprimento</w:t>
      </w:r>
      <w:r w:rsidRPr="00BC763B">
        <w:rPr>
          <w:rFonts w:ascii="Arial" w:hAnsi="Arial" w:cs="Arial"/>
          <w:sz w:val="20"/>
          <w:szCs w:val="20"/>
        </w:rPr>
        <w:t xml:space="preserve"> dos </w:t>
      </w:r>
      <w:r>
        <w:rPr>
          <w:rFonts w:ascii="Arial" w:hAnsi="Arial" w:cs="Arial"/>
          <w:sz w:val="20"/>
          <w:szCs w:val="20"/>
        </w:rPr>
        <w:t>itens</w:t>
      </w:r>
      <w:r w:rsidRPr="00BC763B">
        <w:rPr>
          <w:rFonts w:ascii="Arial" w:hAnsi="Arial" w:cs="Arial"/>
          <w:sz w:val="20"/>
          <w:szCs w:val="20"/>
        </w:rPr>
        <w:t xml:space="preserve"> d</w:t>
      </w:r>
      <w:r>
        <w:rPr>
          <w:rFonts w:ascii="Arial" w:hAnsi="Arial" w:cs="Arial"/>
          <w:sz w:val="20"/>
          <w:szCs w:val="20"/>
        </w:rPr>
        <w:t>a</w:t>
      </w:r>
      <w:r w:rsidRPr="00BC763B">
        <w:rPr>
          <w:rFonts w:ascii="Arial" w:hAnsi="Arial" w:cs="Arial"/>
          <w:sz w:val="20"/>
          <w:szCs w:val="20"/>
        </w:rPr>
        <w:t xml:space="preserve"> forma imediata quando solicitada. Desta forma não há razão se falar em reajusta de preços para este fornecimento em virtude de sua temporalidade. </w:t>
      </w:r>
    </w:p>
    <w:p w14:paraId="4BF3E208"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1</w:t>
      </w:r>
      <w:r>
        <w:rPr>
          <w:rFonts w:ascii="Arial" w:hAnsi="Arial" w:cs="Arial"/>
          <w:sz w:val="20"/>
          <w:szCs w:val="20"/>
        </w:rPr>
        <w:t>0</w:t>
      </w:r>
      <w:r w:rsidRPr="00BC763B">
        <w:rPr>
          <w:rFonts w:ascii="Arial" w:hAnsi="Arial" w:cs="Arial"/>
          <w:sz w:val="20"/>
          <w:szCs w:val="20"/>
        </w:rPr>
        <w:t xml:space="preserve">.4. Já deverão estar incluídas no preço ofertado pela Interessada as despesas de frete, embalagens, impostos, transporte, mão de obra, e demais encargos indispensáveis a prestação dos  serviços objetos desta Licitação. </w:t>
      </w:r>
    </w:p>
    <w:p w14:paraId="66331835"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1</w:t>
      </w:r>
      <w:r>
        <w:rPr>
          <w:rFonts w:ascii="Arial" w:hAnsi="Arial" w:cs="Arial"/>
          <w:sz w:val="20"/>
          <w:szCs w:val="20"/>
        </w:rPr>
        <w:t>0</w:t>
      </w:r>
      <w:r w:rsidRPr="00BC763B">
        <w:rPr>
          <w:rFonts w:ascii="Arial" w:hAnsi="Arial" w:cs="Arial"/>
          <w:sz w:val="20"/>
          <w:szCs w:val="20"/>
        </w:rPr>
        <w:t xml:space="preserve">.5. Fica eleito o foro da Comarca de Águia Branca-ES ou outro que venha a ser definido, para a solução de qualquer conflito deste Contrato, com a exclusão de qualquer outro por mais privilegiado que seja. </w:t>
      </w:r>
    </w:p>
    <w:p w14:paraId="51349826"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1</w:t>
      </w:r>
      <w:r>
        <w:rPr>
          <w:rFonts w:ascii="Arial" w:hAnsi="Arial" w:cs="Arial"/>
          <w:sz w:val="20"/>
          <w:szCs w:val="20"/>
        </w:rPr>
        <w:t>0</w:t>
      </w:r>
      <w:r w:rsidRPr="00BC763B">
        <w:rPr>
          <w:rFonts w:ascii="Arial" w:hAnsi="Arial" w:cs="Arial"/>
          <w:sz w:val="20"/>
          <w:szCs w:val="20"/>
        </w:rPr>
        <w:t xml:space="preserve">.6. O Adquirente não aceitará, sob o pretexto algum, a transferência de responsabilidade da Fornecedora para terceiros. </w:t>
      </w:r>
    </w:p>
    <w:p w14:paraId="69BDBD0C"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1</w:t>
      </w:r>
      <w:r>
        <w:rPr>
          <w:rFonts w:ascii="Arial" w:hAnsi="Arial" w:cs="Arial"/>
          <w:sz w:val="20"/>
          <w:szCs w:val="20"/>
        </w:rPr>
        <w:t>0</w:t>
      </w:r>
      <w:r w:rsidRPr="00BC763B">
        <w:rPr>
          <w:rFonts w:ascii="Arial" w:hAnsi="Arial" w:cs="Arial"/>
          <w:sz w:val="20"/>
          <w:szCs w:val="20"/>
        </w:rPr>
        <w:t xml:space="preserve">.7. Na aplicação desta dispensa de licitação, serão observados os princípios da legalidade, da impessoalidade, da moralidade, da publicidade, da eficiência, do interesse público, da probidade  administrativa, da igualdade, do planejamento, da transparência, da eficácia, da segregação de funções, da motivação, da vinculação ao edital, do julgamento objetivo, da segurança jurídica, da  razoabilidade, da competitividade, da proporcionalidade, da celeridade, da economicidade e do desenvolvimento nacional sustentável, assim como as disposições previstas em leis especificas. </w:t>
      </w:r>
    </w:p>
    <w:p w14:paraId="2F0A6DFF"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1</w:t>
      </w:r>
      <w:r>
        <w:rPr>
          <w:rFonts w:ascii="Arial" w:hAnsi="Arial" w:cs="Arial"/>
          <w:sz w:val="20"/>
          <w:szCs w:val="20"/>
        </w:rPr>
        <w:t>0</w:t>
      </w:r>
      <w:r w:rsidRPr="00BC763B">
        <w:rPr>
          <w:rFonts w:ascii="Arial" w:hAnsi="Arial" w:cs="Arial"/>
          <w:sz w:val="20"/>
          <w:szCs w:val="20"/>
        </w:rPr>
        <w:t xml:space="preserve">.8. Pela inexecução total ou parcial das obrigações assumidas neste Termo de Referência, o Adquirente poderá garantida a prévia defesa, aplicar à Fornecedora/Contratada as penalidades </w:t>
      </w:r>
      <w:r w:rsidRPr="00BC763B">
        <w:rPr>
          <w:rFonts w:ascii="Arial" w:hAnsi="Arial" w:cs="Arial"/>
          <w:sz w:val="20"/>
          <w:szCs w:val="20"/>
        </w:rPr>
        <w:lastRenderedPageBreak/>
        <w:t>previstas nos artigos 155 a 163 da Lei Federal nº 14.133/2021 e suas alterações posteriores.</w:t>
      </w:r>
    </w:p>
    <w:p w14:paraId="3E2A940C" w14:textId="77777777" w:rsidR="001321D0" w:rsidRPr="00BC763B" w:rsidRDefault="001321D0" w:rsidP="001321D0">
      <w:pPr>
        <w:pStyle w:val="Corpodetexto"/>
        <w:spacing w:line="360" w:lineRule="auto"/>
        <w:ind w:left="23" w:right="-1"/>
        <w:jc w:val="both"/>
        <w:rPr>
          <w:rFonts w:ascii="Arial" w:hAnsi="Arial" w:cs="Arial"/>
          <w:b/>
          <w:sz w:val="20"/>
          <w:szCs w:val="20"/>
        </w:rPr>
      </w:pPr>
      <w:r w:rsidRPr="00BC763B">
        <w:rPr>
          <w:rFonts w:ascii="Arial" w:hAnsi="Arial" w:cs="Arial"/>
          <w:b/>
          <w:sz w:val="20"/>
          <w:szCs w:val="20"/>
        </w:rPr>
        <w:t xml:space="preserve">11. LEVANTAMENTO DE PREÇOS </w:t>
      </w:r>
    </w:p>
    <w:p w14:paraId="027E63FC"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1</w:t>
      </w:r>
      <w:r>
        <w:rPr>
          <w:rFonts w:ascii="Arial" w:hAnsi="Arial" w:cs="Arial"/>
          <w:sz w:val="20"/>
          <w:szCs w:val="20"/>
        </w:rPr>
        <w:t>1</w:t>
      </w:r>
      <w:r w:rsidRPr="00BC763B">
        <w:rPr>
          <w:rFonts w:ascii="Arial" w:hAnsi="Arial" w:cs="Arial"/>
          <w:sz w:val="20"/>
          <w:szCs w:val="20"/>
        </w:rPr>
        <w:t>.1. O valor estimado da contratação foi apurado em pesquisas de preços utilizadas (art. 23 da Lei 14.133/2021), conforme opções abaixo: -</w:t>
      </w:r>
      <w:r>
        <w:rPr>
          <w:rFonts w:ascii="Arial" w:hAnsi="Arial" w:cs="Arial"/>
          <w:sz w:val="20"/>
          <w:szCs w:val="20"/>
        </w:rPr>
        <w:t xml:space="preserve"> </w:t>
      </w:r>
      <w:r w:rsidRPr="00BC763B">
        <w:rPr>
          <w:rFonts w:ascii="Arial" w:hAnsi="Arial" w:cs="Arial"/>
          <w:sz w:val="20"/>
          <w:szCs w:val="20"/>
        </w:rPr>
        <w:t xml:space="preserve">PNCP (Inciso I, do art. 23, da Lei nº . 14.133/2021) -Painel de Preços (Inciso II, do art. 23, da Lei nº. 14.133/2021) -Sítios Eletrônicos (Inciso III, do art. 23, da Lei nº. 14.133/2021) Pesquisa com fornecedores (Inciso IV, do art. 23, da Lei nº. 14.133/2021) -Pesquisa na base nacional de Notas Fiscais Eletrônicas (Inciso V, do art. 23, da Lei nº. 14.133/2021) </w:t>
      </w:r>
    </w:p>
    <w:p w14:paraId="45CE62EF" w14:textId="77777777" w:rsidR="001321D0" w:rsidRDefault="001321D0" w:rsidP="001321D0">
      <w:pPr>
        <w:pStyle w:val="Corpodetexto"/>
        <w:spacing w:line="360" w:lineRule="auto"/>
        <w:ind w:left="23" w:right="-1"/>
        <w:jc w:val="both"/>
        <w:rPr>
          <w:rFonts w:ascii="Arial" w:hAnsi="Arial" w:cs="Arial"/>
          <w:sz w:val="20"/>
          <w:szCs w:val="20"/>
        </w:rPr>
      </w:pPr>
      <w:r w:rsidRPr="00BC763B">
        <w:rPr>
          <w:rFonts w:ascii="Arial" w:hAnsi="Arial" w:cs="Arial"/>
          <w:sz w:val="20"/>
          <w:szCs w:val="20"/>
        </w:rPr>
        <w:t>1</w:t>
      </w:r>
      <w:r>
        <w:rPr>
          <w:rFonts w:ascii="Arial" w:hAnsi="Arial" w:cs="Arial"/>
          <w:sz w:val="20"/>
          <w:szCs w:val="20"/>
        </w:rPr>
        <w:t>1</w:t>
      </w:r>
      <w:r w:rsidRPr="00BC763B">
        <w:rPr>
          <w:rFonts w:ascii="Arial" w:hAnsi="Arial" w:cs="Arial"/>
          <w:sz w:val="20"/>
          <w:szCs w:val="20"/>
        </w:rPr>
        <w:t>.2. O Setor Responsável pela cotação de preço será o Setor de Compras.</w:t>
      </w:r>
    </w:p>
    <w:p w14:paraId="19B640FF" w14:textId="77777777" w:rsidR="001321D0" w:rsidRDefault="001321D0" w:rsidP="001321D0">
      <w:pPr>
        <w:pStyle w:val="Corpodetexto"/>
        <w:spacing w:line="360" w:lineRule="auto"/>
        <w:ind w:left="4271" w:right="-1" w:firstLine="685"/>
        <w:jc w:val="both"/>
        <w:rPr>
          <w:rFonts w:ascii="Arial" w:hAnsi="Arial" w:cs="Arial"/>
          <w:sz w:val="20"/>
          <w:szCs w:val="20"/>
        </w:rPr>
      </w:pPr>
      <w:r>
        <w:rPr>
          <w:rFonts w:ascii="Arial" w:hAnsi="Arial" w:cs="Arial"/>
          <w:sz w:val="20"/>
          <w:szCs w:val="20"/>
        </w:rPr>
        <w:t>Águia Branca/ES, 16 de abril de 2026.</w:t>
      </w:r>
    </w:p>
    <w:p w14:paraId="7FE83CC4" w14:textId="77777777" w:rsidR="001321D0" w:rsidRDefault="001321D0" w:rsidP="001321D0">
      <w:pPr>
        <w:pStyle w:val="Corpodetexto"/>
        <w:spacing w:line="360" w:lineRule="auto"/>
        <w:ind w:left="4271" w:right="-1" w:firstLine="685"/>
        <w:jc w:val="both"/>
        <w:rPr>
          <w:rFonts w:ascii="Arial" w:hAnsi="Arial" w:cs="Arial"/>
          <w:sz w:val="20"/>
          <w:szCs w:val="20"/>
        </w:rPr>
      </w:pPr>
    </w:p>
    <w:p w14:paraId="0B702C02" w14:textId="77777777" w:rsidR="001321D0" w:rsidRDefault="001321D0" w:rsidP="001321D0">
      <w:pPr>
        <w:pStyle w:val="Corpodetexto"/>
        <w:spacing w:line="360" w:lineRule="auto"/>
        <w:ind w:right="-1"/>
        <w:rPr>
          <w:rFonts w:ascii="Arial" w:hAnsi="Arial" w:cs="Arial"/>
          <w:sz w:val="20"/>
          <w:szCs w:val="20"/>
        </w:rPr>
      </w:pPr>
      <w:r>
        <w:rPr>
          <w:rFonts w:ascii="Arial" w:hAnsi="Arial" w:cs="Arial"/>
          <w:sz w:val="20"/>
          <w:szCs w:val="20"/>
        </w:rPr>
        <w:t xml:space="preserve">Maria Aparecida Quiuqui de Abreu                        Luzia Pirovani de Andrade </w:t>
      </w:r>
    </w:p>
    <w:p w14:paraId="6955057E" w14:textId="77777777" w:rsidR="001321D0" w:rsidRPr="00DD6EFB" w:rsidRDefault="001321D0" w:rsidP="001321D0">
      <w:pPr>
        <w:pStyle w:val="Corpodetexto"/>
        <w:spacing w:line="360" w:lineRule="auto"/>
        <w:ind w:right="-1"/>
        <w:rPr>
          <w:rFonts w:ascii="Arial" w:hAnsi="Arial" w:cs="Arial"/>
          <w:sz w:val="20"/>
          <w:szCs w:val="20"/>
        </w:rPr>
      </w:pPr>
      <w:r>
        <w:rPr>
          <w:rFonts w:ascii="Arial" w:hAnsi="Arial" w:cs="Arial"/>
          <w:sz w:val="20"/>
          <w:szCs w:val="20"/>
        </w:rPr>
        <w:t>Secretária Municipal de Educação                          Chefe de Gabinete</w:t>
      </w:r>
    </w:p>
    <w:p w14:paraId="42BE7DD5" w14:textId="77777777" w:rsidR="003F1237" w:rsidRPr="004A4CEC" w:rsidRDefault="003F1237" w:rsidP="003F1237">
      <w:pPr>
        <w:jc w:val="center"/>
        <w:rPr>
          <w:rFonts w:cstheme="minorHAnsi"/>
          <w:sz w:val="24"/>
          <w:szCs w:val="24"/>
        </w:rPr>
      </w:pPr>
    </w:p>
    <w:p w14:paraId="20EE2561" w14:textId="77777777" w:rsidR="003F1237" w:rsidRPr="004A4CEC" w:rsidRDefault="003F1237" w:rsidP="003F1237">
      <w:pPr>
        <w:jc w:val="center"/>
        <w:rPr>
          <w:rFonts w:cstheme="minorHAnsi"/>
          <w:sz w:val="24"/>
          <w:szCs w:val="24"/>
        </w:rPr>
      </w:pPr>
      <w:r>
        <w:rPr>
          <w:rFonts w:cstheme="minorHAnsi"/>
          <w:sz w:val="24"/>
          <w:szCs w:val="24"/>
        </w:rPr>
        <w:t>Maria Aparecida Quiuqui de Abreu</w:t>
      </w:r>
      <w:r>
        <w:rPr>
          <w:rFonts w:cstheme="minorHAnsi"/>
          <w:sz w:val="24"/>
          <w:szCs w:val="24"/>
        </w:rPr>
        <w:br/>
        <w:t>Secretária Municipal de Educação</w:t>
      </w:r>
    </w:p>
    <w:p w14:paraId="22BEA97D" w14:textId="77777777" w:rsidR="00156FF7" w:rsidRDefault="00156FF7" w:rsidP="00687C08">
      <w:pPr>
        <w:pStyle w:val="Corpodetexto"/>
        <w:spacing w:after="0" w:line="200" w:lineRule="atLeast"/>
        <w:jc w:val="both"/>
      </w:pPr>
    </w:p>
    <w:p w14:paraId="456AA5D7" w14:textId="77777777" w:rsidR="00156FF7" w:rsidRDefault="00156FF7" w:rsidP="00687C08">
      <w:pPr>
        <w:pStyle w:val="Corpodetexto"/>
        <w:spacing w:after="0" w:line="200" w:lineRule="atLeast"/>
        <w:jc w:val="both"/>
      </w:pPr>
    </w:p>
    <w:p w14:paraId="073C03EB" w14:textId="77777777" w:rsidR="009027EB" w:rsidRDefault="009027EB" w:rsidP="00687C08">
      <w:pPr>
        <w:pStyle w:val="Corpodetexto"/>
        <w:spacing w:after="0" w:line="200" w:lineRule="atLeast"/>
        <w:jc w:val="both"/>
      </w:pPr>
    </w:p>
    <w:p w14:paraId="246F0E10" w14:textId="77777777" w:rsidR="009027EB" w:rsidRDefault="009027EB" w:rsidP="00687C08">
      <w:pPr>
        <w:pStyle w:val="Corpodetexto"/>
        <w:spacing w:after="0" w:line="200" w:lineRule="atLeast"/>
        <w:jc w:val="both"/>
      </w:pPr>
    </w:p>
    <w:p w14:paraId="537B3E6C" w14:textId="77777777"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lastRenderedPageBreak/>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74718CFB" w14:textId="77777777" w:rsidR="00805526" w:rsidRDefault="00805526" w:rsidP="00687C08">
      <w:pPr>
        <w:pStyle w:val="Corpodetexto"/>
        <w:spacing w:after="0" w:line="200" w:lineRule="atLeast"/>
        <w:jc w:val="both"/>
      </w:pPr>
    </w:p>
    <w:p w14:paraId="433A6754" w14:textId="77777777" w:rsidR="00D52E7B" w:rsidRDefault="00D52E7B" w:rsidP="00687C08">
      <w:pPr>
        <w:pStyle w:val="Corpodetexto"/>
        <w:spacing w:after="0" w:line="200" w:lineRule="atLeast"/>
        <w:jc w:val="both"/>
      </w:pPr>
    </w:p>
    <w:p w14:paraId="329ADBF5" w14:textId="77777777" w:rsidR="00D52E7B" w:rsidRDefault="00D52E7B"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CONTRATO Nº xxx/202xx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com sede à Rua Vicente Pissinatti,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8"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lastRenderedPageBreak/>
        <w:t>CLÁUSULA PRIMEIRA – OBJETO</w:t>
      </w:r>
      <w:r w:rsidR="008A6FA7">
        <w:t xml:space="preserve"> </w:t>
      </w:r>
      <w:r w:rsidRPr="004827F2">
        <w:t xml:space="preserve"> (</w:t>
      </w:r>
      <w:hyperlink r:id="rId9" w:anchor="art92" w:history="1">
        <w:r w:rsidRPr="004827F2">
          <w:rPr>
            <w:rStyle w:val="Hyperlink"/>
          </w:rPr>
          <w:t>art. 92, I e II</w:t>
        </w:r>
      </w:hyperlink>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0"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1"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lastRenderedPageBreak/>
        <w:t>CLÁUSULA SEXTA - PAGAMENTO (</w:t>
      </w:r>
      <w:hyperlink r:id="rId12"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3"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será(ão),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t>Caso o(s) índice(s) estabelecido(s) para reajustamento venha(m) a ser extinto(s) ou de qualquer forma não possa(m) mais ser utilizado(s), será(ão)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4"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lastRenderedPageBreak/>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NONA - OBRIGAÇÕES D</w:t>
      </w:r>
      <w:r>
        <w:t>A</w:t>
      </w:r>
      <w:r w:rsidRPr="004827F2">
        <w:t xml:space="preserve"> CONTRATAD</w:t>
      </w:r>
      <w:r>
        <w:t>A</w:t>
      </w:r>
      <w:r w:rsidRPr="004827F2">
        <w:t xml:space="preserve"> (</w:t>
      </w:r>
      <w:hyperlink r:id="rId15"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6"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7"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 xml:space="preserve">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w:t>
      </w:r>
      <w:r w:rsidRPr="004827F2">
        <w:lastRenderedPageBreak/>
        <w:t>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18"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t>Comprovar a reserva de cargos a que se refere a cláusula acima, no prazo fixado pelo fiscal do contrato, com a indicação dos empregados que preencheram as referidas vagas (</w:t>
      </w:r>
      <w:hyperlink r:id="rId19"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0"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0"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0"/>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lastRenderedPageBreak/>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1"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1"/>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1"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2"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2" w:name="_Ref131169316"/>
      <w:r>
        <w:t xml:space="preserve">11.1 </w:t>
      </w:r>
      <w:r w:rsidRPr="004827F2">
        <w:t xml:space="preserve">Comete infração administrativa, nos termos da </w:t>
      </w:r>
      <w:hyperlink r:id="rId23" w:history="1">
        <w:r w:rsidRPr="004827F2">
          <w:rPr>
            <w:rStyle w:val="Hyperlink"/>
          </w:rPr>
          <w:t>Lei nº 14.133, de 2021</w:t>
        </w:r>
      </w:hyperlink>
      <w:r w:rsidRPr="004827F2">
        <w:t>, o contratado que:</w:t>
      </w:r>
      <w:bookmarkEnd w:id="2"/>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4"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5" w:anchor="art156§2" w:history="1">
        <w:r w:rsidRPr="00005B62">
          <w:rPr>
            <w:rStyle w:val="Hyperlink"/>
            <w:rFonts w:ascii="Arial" w:eastAsia="Arial" w:hAnsi="Arial" w:cs="Arial"/>
            <w:sz w:val="20"/>
            <w:szCs w:val="20"/>
          </w:rPr>
          <w:t xml:space="preserve">art. 156, §2º, da </w:t>
        </w:r>
        <w:bookmarkStart w:id="3" w:name="_Hlk114504069"/>
        <w:r w:rsidRPr="00005B62">
          <w:rPr>
            <w:rStyle w:val="Hyperlink"/>
            <w:rFonts w:ascii="Arial" w:eastAsia="Arial" w:hAnsi="Arial" w:cs="Arial"/>
            <w:sz w:val="20"/>
            <w:szCs w:val="20"/>
          </w:rPr>
          <w:t>Lei nº 14.133, de 2021</w:t>
        </w:r>
        <w:bookmarkEnd w:id="3"/>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6"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7"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lastRenderedPageBreak/>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r w:rsidRPr="00EC3196">
        <w:rPr>
          <w:rFonts w:ascii="Arial" w:eastAsia="Arial" w:hAnsi="Arial" w:cs="Arial"/>
          <w:color w:val="FF0000"/>
          <w:sz w:val="20"/>
          <w:szCs w:val="20"/>
        </w:rPr>
        <w:t>.....</w:t>
      </w:r>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daparcela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O valor das multas  será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8"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29"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0"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1"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4" w:name="_Hlk78351618"/>
      <w:bookmarkEnd w:id="4"/>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2" w:anchor="art158" w:history="1">
        <w:r w:rsidRPr="004827F2">
          <w:rPr>
            <w:rStyle w:val="Hyperlink"/>
          </w:rPr>
          <w:t>art. 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3"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4"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5"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6"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7"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 xml:space="preserve">15 (quinze) dias úteis, contado da data de aplicação da sanção, informar e manter atualizados os dados relativos às sanções por ela aplicadas, para fins de </w:t>
      </w:r>
      <w:r>
        <w:lastRenderedPageBreak/>
        <w:t>publicidade no Cadastro Nacional de Empresas Inidôneas e Suspensas (Ceis) e no Cadastro Nacional de Empresas Punidas (Cnep), instituídos no âmbito do Poder Executivo Federal. (</w:t>
      </w:r>
      <w:hyperlink r:id="rId38"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39"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0"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1"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2"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t xml:space="preserve">Nesta hipótese, aplicam-se também os </w:t>
      </w:r>
      <w:hyperlink r:id="rId43"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4"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5"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50FACA71"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 xml:space="preserve">Ficha </w:t>
      </w:r>
      <w:r w:rsidR="00B01CEF">
        <w:rPr>
          <w:rFonts w:ascii="Arial" w:eastAsia="Arial" w:hAnsi="Arial" w:cs="Arial"/>
          <w:sz w:val="20"/>
          <w:szCs w:val="20"/>
          <w:highlight w:val="yellow"/>
        </w:rPr>
        <w:t>164</w:t>
      </w:r>
    </w:p>
    <w:p w14:paraId="57A252A7" w14:textId="4CDC1B6B" w:rsidR="0039017A" w:rsidRPr="0039017A"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15.0000000000</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6"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7" w:history="1">
        <w:r w:rsidRPr="004827F2">
          <w:rPr>
            <w:rStyle w:val="Hyperlink"/>
          </w:rPr>
          <w:t>nº 14.133, de 2021</w:t>
        </w:r>
      </w:hyperlink>
      <w:r w:rsidRPr="004827F2">
        <w:t xml:space="preserve">, e demais normas federais aplicáveis e, subsidiariamente, segundo as disposições contidas na </w:t>
      </w:r>
      <w:hyperlink r:id="rId48"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49" w:anchor="art124" w:history="1">
        <w:r w:rsidRPr="004827F2">
          <w:rPr>
            <w:rStyle w:val="Hyperlink"/>
          </w:rPr>
          <w:t>arts.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t xml:space="preserve">Registros que não caracterizam alteração do contrato podem ser realizados por simples apostila, dispensada a celebração de termo aditivo, na forma do </w:t>
      </w:r>
      <w:hyperlink r:id="rId50"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1"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2" w:anchor="art8§2" w:history="1">
        <w:r w:rsidRPr="004827F2">
          <w:rPr>
            <w:rStyle w:val="Hyperlink"/>
          </w:rPr>
          <w:t>art. 8º, §2º, da Lei n. 12.527, de 2011</w:t>
        </w:r>
      </w:hyperlink>
      <w:r w:rsidRPr="004827F2">
        <w:t xml:space="preserve">, c/c </w:t>
      </w:r>
      <w:hyperlink r:id="rId53"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4"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5"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_____________________________ - ES, em_____ de __________ de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lastRenderedPageBreak/>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6A0B72C3" w14:textId="77777777" w:rsidR="004C2708" w:rsidRPr="00D52E7B" w:rsidRDefault="004C2708" w:rsidP="00805526">
      <w:pPr>
        <w:pStyle w:val="Corpodetexto"/>
        <w:spacing w:after="0" w:line="200" w:lineRule="atLeast"/>
        <w:jc w:val="center"/>
        <w:rPr>
          <w:b/>
        </w:rPr>
      </w:pPr>
      <w:r w:rsidRPr="00D52E7B">
        <w:rPr>
          <w:b/>
        </w:rPr>
        <w:t xml:space="preserve">ANEXO IV </w:t>
      </w:r>
    </w:p>
    <w:p w14:paraId="543E8E10" w14:textId="77777777" w:rsidR="004C2708" w:rsidRPr="00D52E7B" w:rsidRDefault="004C2708" w:rsidP="00805526">
      <w:pPr>
        <w:pStyle w:val="Corpodetexto"/>
        <w:spacing w:after="0" w:line="200" w:lineRule="atLeast"/>
        <w:jc w:val="center"/>
        <w:rPr>
          <w:b/>
        </w:rPr>
      </w:pPr>
      <w:r w:rsidRPr="00D52E7B">
        <w:rPr>
          <w:b/>
        </w:rPr>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t>..................(NOME DA EMPRESA) .........., inscrita no CNPJ nº ..............................., Inscrição Estadual nº ............................, sediada ................... (endereço completo) .............., através de seu representante legal, o senhor .........................................., portador do RG nº .................................. e do CPF nº ............................, DECLARA, sob as penas da lei, que fica designado como responsável do contrato a ser firmado com o Município de ÁGU</w:t>
      </w:r>
      <w:r w:rsidR="00407B2A">
        <w:t>IA BRANCA - ES</w:t>
      </w:r>
      <w:r>
        <w:t xml:space="preserve"> a pessoa baixo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lastRenderedPageBreak/>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6"/>
      <w:footerReference w:type="default" r:id="rId57"/>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A4C138" w14:textId="77777777" w:rsidR="002811D1" w:rsidRDefault="002811D1">
      <w:pPr>
        <w:spacing w:after="0" w:line="240" w:lineRule="auto"/>
      </w:pPr>
      <w:r>
        <w:separator/>
      </w:r>
    </w:p>
  </w:endnote>
  <w:endnote w:type="continuationSeparator" w:id="0">
    <w:p w14:paraId="7C21FA57" w14:textId="77777777" w:rsidR="002811D1" w:rsidRDefault="002811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02CDF" w14:textId="77777777" w:rsidR="002811D1" w:rsidRDefault="002811D1">
      <w:pPr>
        <w:spacing w:after="0" w:line="240" w:lineRule="auto"/>
      </w:pPr>
      <w:r>
        <w:separator/>
      </w:r>
    </w:p>
  </w:footnote>
  <w:footnote w:type="continuationSeparator" w:id="0">
    <w:p w14:paraId="0A6D9A9E" w14:textId="77777777" w:rsidR="002811D1" w:rsidRDefault="002811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6"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2"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9"/>
  </w:num>
  <w:num w:numId="3" w16cid:durableId="372468289">
    <w:abstractNumId w:val="8"/>
  </w:num>
  <w:num w:numId="4" w16cid:durableId="200516194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3"/>
  </w:num>
  <w:num w:numId="7" w16cid:durableId="1724787466">
    <w:abstractNumId w:val="20"/>
  </w:num>
  <w:num w:numId="8" w16cid:durableId="1122187947">
    <w:abstractNumId w:val="18"/>
  </w:num>
  <w:num w:numId="9" w16cid:durableId="1026516727">
    <w:abstractNumId w:val="29"/>
  </w:num>
  <w:num w:numId="10" w16cid:durableId="2006859542">
    <w:abstractNumId w:val="22"/>
  </w:num>
  <w:num w:numId="11" w16cid:durableId="996767180">
    <w:abstractNumId w:val="10"/>
  </w:num>
  <w:num w:numId="12" w16cid:durableId="1899659216">
    <w:abstractNumId w:val="14"/>
  </w:num>
  <w:num w:numId="13" w16cid:durableId="137698264">
    <w:abstractNumId w:val="13"/>
  </w:num>
  <w:num w:numId="14" w16cid:durableId="983315942">
    <w:abstractNumId w:val="25"/>
  </w:num>
  <w:num w:numId="15" w16cid:durableId="1992362519">
    <w:abstractNumId w:val="26"/>
  </w:num>
  <w:num w:numId="16" w16cid:durableId="2127189233">
    <w:abstractNumId w:val="0"/>
  </w:num>
  <w:num w:numId="17" w16cid:durableId="1583878967">
    <w:abstractNumId w:val="30"/>
  </w:num>
  <w:num w:numId="18" w16cid:durableId="1899591968">
    <w:abstractNumId w:val="7"/>
  </w:num>
  <w:num w:numId="19" w16cid:durableId="1676956367">
    <w:abstractNumId w:val="28"/>
  </w:num>
  <w:num w:numId="20" w16cid:durableId="1736930442">
    <w:abstractNumId w:val="11"/>
  </w:num>
  <w:num w:numId="21" w16cid:durableId="1008479630">
    <w:abstractNumId w:val="24"/>
  </w:num>
  <w:num w:numId="22" w16cid:durableId="725641387">
    <w:abstractNumId w:val="2"/>
  </w:num>
  <w:num w:numId="23" w16cid:durableId="2129887002">
    <w:abstractNumId w:val="3"/>
  </w:num>
  <w:num w:numId="24" w16cid:durableId="83575752">
    <w:abstractNumId w:val="6"/>
  </w:num>
  <w:num w:numId="25" w16cid:durableId="1917250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5"/>
  </w:num>
  <w:num w:numId="27" w16cid:durableId="1481074695">
    <w:abstractNumId w:val="12"/>
  </w:num>
  <w:num w:numId="28" w16cid:durableId="652410952">
    <w:abstractNumId w:val="21"/>
  </w:num>
  <w:num w:numId="29" w16cid:durableId="911502625">
    <w:abstractNumId w:val="4"/>
  </w:num>
  <w:num w:numId="30" w16cid:durableId="266666163">
    <w:abstractNumId w:val="27"/>
  </w:num>
  <w:num w:numId="31" w16cid:durableId="248198960">
    <w:abstractNumId w:val="19"/>
  </w:num>
  <w:num w:numId="32" w16cid:durableId="786001533">
    <w:abstractNumId w:val="17"/>
  </w:num>
  <w:num w:numId="33" w16cid:durableId="1852528909">
    <w:abstractNumId w:val="16"/>
  </w:num>
  <w:num w:numId="34" w16cid:durableId="20238930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05B62"/>
    <w:rsid w:val="00023144"/>
    <w:rsid w:val="0003435F"/>
    <w:rsid w:val="00036E87"/>
    <w:rsid w:val="0005147C"/>
    <w:rsid w:val="00055A4C"/>
    <w:rsid w:val="00063AD2"/>
    <w:rsid w:val="000B05A3"/>
    <w:rsid w:val="000C4501"/>
    <w:rsid w:val="000C645F"/>
    <w:rsid w:val="000C6661"/>
    <w:rsid w:val="000D66F9"/>
    <w:rsid w:val="000E2215"/>
    <w:rsid w:val="000F50C0"/>
    <w:rsid w:val="001013C8"/>
    <w:rsid w:val="001064D8"/>
    <w:rsid w:val="001321D0"/>
    <w:rsid w:val="00136D46"/>
    <w:rsid w:val="00156FF7"/>
    <w:rsid w:val="001622CD"/>
    <w:rsid w:val="001749BB"/>
    <w:rsid w:val="00175DFC"/>
    <w:rsid w:val="0017609C"/>
    <w:rsid w:val="00181BE9"/>
    <w:rsid w:val="0018513D"/>
    <w:rsid w:val="0019173B"/>
    <w:rsid w:val="00193978"/>
    <w:rsid w:val="001A2BF1"/>
    <w:rsid w:val="001A6EDD"/>
    <w:rsid w:val="001B0F31"/>
    <w:rsid w:val="001F1DDC"/>
    <w:rsid w:val="00226142"/>
    <w:rsid w:val="002811D1"/>
    <w:rsid w:val="002819DB"/>
    <w:rsid w:val="00286B38"/>
    <w:rsid w:val="00292A7E"/>
    <w:rsid w:val="0029351B"/>
    <w:rsid w:val="002B53D7"/>
    <w:rsid w:val="002C11CC"/>
    <w:rsid w:val="002C1DD2"/>
    <w:rsid w:val="002C70D7"/>
    <w:rsid w:val="002E46B9"/>
    <w:rsid w:val="002E5FEC"/>
    <w:rsid w:val="002E7B7B"/>
    <w:rsid w:val="002F6CBB"/>
    <w:rsid w:val="002F766A"/>
    <w:rsid w:val="00310FE9"/>
    <w:rsid w:val="00317C55"/>
    <w:rsid w:val="00326F4C"/>
    <w:rsid w:val="00355729"/>
    <w:rsid w:val="00376AAF"/>
    <w:rsid w:val="0039017A"/>
    <w:rsid w:val="003A0572"/>
    <w:rsid w:val="003A1AF5"/>
    <w:rsid w:val="003B467B"/>
    <w:rsid w:val="003F1237"/>
    <w:rsid w:val="003F198C"/>
    <w:rsid w:val="003F24B2"/>
    <w:rsid w:val="003F585D"/>
    <w:rsid w:val="003F6A8A"/>
    <w:rsid w:val="0040040B"/>
    <w:rsid w:val="00407B2A"/>
    <w:rsid w:val="0042228A"/>
    <w:rsid w:val="00432FF2"/>
    <w:rsid w:val="00451482"/>
    <w:rsid w:val="00460F50"/>
    <w:rsid w:val="004944CB"/>
    <w:rsid w:val="004C2708"/>
    <w:rsid w:val="004C7E20"/>
    <w:rsid w:val="004E514D"/>
    <w:rsid w:val="004F0F9E"/>
    <w:rsid w:val="00515DEE"/>
    <w:rsid w:val="005276E4"/>
    <w:rsid w:val="00534299"/>
    <w:rsid w:val="005422AC"/>
    <w:rsid w:val="00554AFC"/>
    <w:rsid w:val="00574007"/>
    <w:rsid w:val="00576358"/>
    <w:rsid w:val="005C15DB"/>
    <w:rsid w:val="005F706F"/>
    <w:rsid w:val="006002E4"/>
    <w:rsid w:val="00615F9C"/>
    <w:rsid w:val="00621D04"/>
    <w:rsid w:val="006234E7"/>
    <w:rsid w:val="0064038A"/>
    <w:rsid w:val="00656913"/>
    <w:rsid w:val="00662C58"/>
    <w:rsid w:val="00666E77"/>
    <w:rsid w:val="006674AB"/>
    <w:rsid w:val="0066775A"/>
    <w:rsid w:val="006714F2"/>
    <w:rsid w:val="00687C08"/>
    <w:rsid w:val="006956A6"/>
    <w:rsid w:val="006E37C2"/>
    <w:rsid w:val="00724129"/>
    <w:rsid w:val="007352C1"/>
    <w:rsid w:val="007405E1"/>
    <w:rsid w:val="007D26BC"/>
    <w:rsid w:val="007D4E83"/>
    <w:rsid w:val="00800094"/>
    <w:rsid w:val="00805526"/>
    <w:rsid w:val="00824A11"/>
    <w:rsid w:val="00825970"/>
    <w:rsid w:val="00847B60"/>
    <w:rsid w:val="00870152"/>
    <w:rsid w:val="008716AE"/>
    <w:rsid w:val="00874A3E"/>
    <w:rsid w:val="008929C6"/>
    <w:rsid w:val="008A506F"/>
    <w:rsid w:val="008A6FA7"/>
    <w:rsid w:val="008A7F24"/>
    <w:rsid w:val="008B02C9"/>
    <w:rsid w:val="008C75BF"/>
    <w:rsid w:val="008E44DF"/>
    <w:rsid w:val="009004D9"/>
    <w:rsid w:val="009027EB"/>
    <w:rsid w:val="009140E8"/>
    <w:rsid w:val="009373E6"/>
    <w:rsid w:val="00965B59"/>
    <w:rsid w:val="009737DE"/>
    <w:rsid w:val="00982DA9"/>
    <w:rsid w:val="009C4EAE"/>
    <w:rsid w:val="009E4957"/>
    <w:rsid w:val="00A034EE"/>
    <w:rsid w:val="00A128C1"/>
    <w:rsid w:val="00A14F85"/>
    <w:rsid w:val="00A5435B"/>
    <w:rsid w:val="00A56F32"/>
    <w:rsid w:val="00A6364E"/>
    <w:rsid w:val="00A73F00"/>
    <w:rsid w:val="00A87A21"/>
    <w:rsid w:val="00AF0AFE"/>
    <w:rsid w:val="00B01CEF"/>
    <w:rsid w:val="00B2060F"/>
    <w:rsid w:val="00B31081"/>
    <w:rsid w:val="00B335B5"/>
    <w:rsid w:val="00B427A5"/>
    <w:rsid w:val="00B720C6"/>
    <w:rsid w:val="00B95614"/>
    <w:rsid w:val="00B95D1F"/>
    <w:rsid w:val="00BA4EF5"/>
    <w:rsid w:val="00BB1648"/>
    <w:rsid w:val="00BB7478"/>
    <w:rsid w:val="00BF208C"/>
    <w:rsid w:val="00C078CB"/>
    <w:rsid w:val="00C13B2D"/>
    <w:rsid w:val="00C346FC"/>
    <w:rsid w:val="00C51F91"/>
    <w:rsid w:val="00C6221F"/>
    <w:rsid w:val="00C77BF1"/>
    <w:rsid w:val="00CA1A52"/>
    <w:rsid w:val="00CA54EB"/>
    <w:rsid w:val="00CB7D03"/>
    <w:rsid w:val="00CC7EF5"/>
    <w:rsid w:val="00D22902"/>
    <w:rsid w:val="00D33A07"/>
    <w:rsid w:val="00D52E7B"/>
    <w:rsid w:val="00D602C2"/>
    <w:rsid w:val="00D840CE"/>
    <w:rsid w:val="00D849C4"/>
    <w:rsid w:val="00D90769"/>
    <w:rsid w:val="00D97FFE"/>
    <w:rsid w:val="00DB46C8"/>
    <w:rsid w:val="00DB6825"/>
    <w:rsid w:val="00DE2766"/>
    <w:rsid w:val="00E17FDA"/>
    <w:rsid w:val="00E23DCA"/>
    <w:rsid w:val="00EB10B7"/>
    <w:rsid w:val="00EB2CE6"/>
    <w:rsid w:val="00EB77DC"/>
    <w:rsid w:val="00EC5B68"/>
    <w:rsid w:val="00EF4B4A"/>
    <w:rsid w:val="00F03EBE"/>
    <w:rsid w:val="00F115EF"/>
    <w:rsid w:val="00F24D6B"/>
    <w:rsid w:val="00F339A1"/>
    <w:rsid w:val="00F52F87"/>
    <w:rsid w:val="00FA7BC6"/>
    <w:rsid w:val="00FC01EE"/>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iPriority w:val="99"/>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5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1-2014/2013/lei/l12846.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s://www.gov.br/compras/pt-br/acesso-a-informacao/legislacao/instrucoes-normativas/instrucao-normativa-seges-me-no-26-de-13-de-abril-de-2022"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2/decreto/d7724.htm"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leis/l8078compilado.htm" TargetMode="External"/><Relationship Id="rId56" Type="http://schemas.openxmlformats.org/officeDocument/2006/relationships/header" Target="header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theme" Target="theme/theme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25art159" TargetMode="External"/><Relationship Id="rId49" Type="http://schemas.openxmlformats.org/officeDocument/2006/relationships/hyperlink" Target="http://www.planalto.gov.br/ccivil_03/_ato2019-2022/2021/lei/L14133.htm" TargetMode="External"/><Relationship Id="rId57"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1-2014/2011/lei/l12527.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20</Pages>
  <Words>8083</Words>
  <Characters>43654</Characters>
  <Application>Microsoft Office Word</Application>
  <DocSecurity>0</DocSecurity>
  <Lines>363</Lines>
  <Paragraphs>103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14</cp:revision>
  <cp:lastPrinted>2021-01-04T13:05:00Z</cp:lastPrinted>
  <dcterms:created xsi:type="dcterms:W3CDTF">2024-02-28T17:27:00Z</dcterms:created>
  <dcterms:modified xsi:type="dcterms:W3CDTF">2026-05-13T16:13:00Z</dcterms:modified>
</cp:coreProperties>
</file>