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564E0ED4" w:rsidR="008929C6" w:rsidRDefault="008929C6" w:rsidP="00177C2C">
      <w:pPr>
        <w:pStyle w:val="Corpodetexto"/>
        <w:spacing w:after="0" w:line="200" w:lineRule="atLeast"/>
        <w:jc w:val="center"/>
      </w:pPr>
      <w:r>
        <w:t>ID</w:t>
      </w:r>
      <w:r w:rsidR="003F24B2">
        <w:t xml:space="preserve"> CIDADES</w:t>
      </w:r>
      <w:r>
        <w:t xml:space="preserve">: </w:t>
      </w:r>
      <w:r w:rsidR="00D14C49">
        <w:t>202</w:t>
      </w:r>
      <w:r w:rsidR="00550750">
        <w:t>5</w:t>
      </w:r>
      <w:r w:rsidR="00D14C49">
        <w:t>.003E0700001.09.</w:t>
      </w:r>
      <w:r w:rsidR="005B65FF">
        <w:t>0</w:t>
      </w:r>
      <w:r w:rsidR="002115C0">
        <w:t>161</w:t>
      </w:r>
    </w:p>
    <w:p w14:paraId="409EBE12" w14:textId="6E56DBB1" w:rsidR="003F24B2" w:rsidRDefault="008929C6" w:rsidP="006714F2">
      <w:pPr>
        <w:pStyle w:val="Corpodetexto"/>
        <w:spacing w:after="0" w:line="200" w:lineRule="atLeast"/>
        <w:jc w:val="both"/>
      </w:pPr>
      <w:r>
        <w:t>PROCESSO N</w:t>
      </w:r>
      <w:r w:rsidR="005B65FF">
        <w:t xml:space="preserve">º </w:t>
      </w:r>
      <w:r w:rsidR="00550750">
        <w:t>44</w:t>
      </w:r>
      <w:r w:rsidR="002115C0">
        <w:t>87</w:t>
      </w:r>
      <w:r>
        <w:t>/202</w:t>
      </w:r>
      <w:r w:rsidR="006924E2">
        <w:t>5</w:t>
      </w:r>
      <w:r>
        <w:t xml:space="preserve"> </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3B1D8091" w14:textId="5F28BC20" w:rsidR="007C1859" w:rsidRDefault="003F24B2" w:rsidP="00550750">
      <w:pPr>
        <w:autoSpaceDE w:val="0"/>
        <w:autoSpaceDN w:val="0"/>
        <w:adjustRightInd w:val="0"/>
        <w:spacing w:after="0" w:line="240" w:lineRule="auto"/>
      </w:pPr>
      <w:r w:rsidRPr="003F24B2">
        <w:rPr>
          <w:b/>
        </w:rPr>
        <w:t>OBJETO DA PRESENTE DISPENSA</w:t>
      </w:r>
      <w:r w:rsidR="008929C6">
        <w:t xml:space="preserve">: </w:t>
      </w:r>
    </w:p>
    <w:p w14:paraId="6BE04935" w14:textId="6EDDAE15" w:rsidR="006D754A" w:rsidRDefault="006D754A" w:rsidP="006D754A">
      <w:pPr>
        <w:spacing w:line="360" w:lineRule="auto"/>
        <w:jc w:val="both"/>
        <w:rPr>
          <w:rFonts w:ascii="Arial" w:hAnsi="Arial" w:cs="Arial"/>
          <w:sz w:val="20"/>
          <w:szCs w:val="20"/>
        </w:rPr>
      </w:pPr>
      <w:r w:rsidRPr="006D754A">
        <w:rPr>
          <w:rFonts w:ascii="Arial" w:hAnsi="Arial" w:cs="Arial"/>
          <w:sz w:val="20"/>
          <w:szCs w:val="20"/>
          <w:highlight w:val="yellow"/>
        </w:rPr>
        <w:t xml:space="preserve">Aquisição de 01 (uma) caçamba basculante sobre chassi, modelo América para </w:t>
      </w:r>
      <w:r w:rsidR="002115C0" w:rsidRPr="006D754A">
        <w:rPr>
          <w:rFonts w:ascii="Arial" w:hAnsi="Arial" w:cs="Arial"/>
          <w:sz w:val="20"/>
          <w:szCs w:val="20"/>
          <w:highlight w:val="yellow"/>
        </w:rPr>
        <w:t>acoplar</w:t>
      </w:r>
      <w:r w:rsidRPr="006D754A">
        <w:rPr>
          <w:rFonts w:ascii="Arial" w:hAnsi="Arial" w:cs="Arial"/>
          <w:sz w:val="20"/>
          <w:szCs w:val="20"/>
          <w:highlight w:val="yellow"/>
        </w:rPr>
        <w:t xml:space="preserve"> num caminhão IVECO em atendimento as necessidades da Secretaria Municipal de Desenvolvimento Rural do Município de Águia Branca/ES.</w:t>
      </w:r>
    </w:p>
    <w:p w14:paraId="4C36FDEA" w14:textId="77777777" w:rsidR="00391712" w:rsidRDefault="00391712" w:rsidP="00391712">
      <w:pPr>
        <w:rPr>
          <w:rFonts w:cs="Arial"/>
          <w:b/>
        </w:rPr>
      </w:pPr>
    </w:p>
    <w:p w14:paraId="35E46EB5" w14:textId="71CA7BEE" w:rsidR="005B41AC" w:rsidRDefault="005B41AC" w:rsidP="005B41AC">
      <w:pPr>
        <w:pStyle w:val="Corpodetexto"/>
        <w:spacing w:after="0" w:line="200" w:lineRule="atLeast"/>
        <w:jc w:val="both"/>
      </w:pPr>
      <w:r w:rsidRPr="003F24B2">
        <w:rPr>
          <w:b/>
        </w:rPr>
        <w:t>Limite para Apresentação da Proposta de Preços</w:t>
      </w:r>
      <w:r>
        <w:t xml:space="preserve">: </w:t>
      </w:r>
      <w:r w:rsidR="002115C0">
        <w:rPr>
          <w:highlight w:val="yellow"/>
        </w:rPr>
        <w:t>23</w:t>
      </w:r>
      <w:r w:rsidRPr="003F24B2">
        <w:rPr>
          <w:highlight w:val="yellow"/>
        </w:rPr>
        <w:t xml:space="preserve"> de</w:t>
      </w:r>
      <w:r>
        <w:rPr>
          <w:highlight w:val="yellow"/>
        </w:rPr>
        <w:t xml:space="preserve"> </w:t>
      </w:r>
      <w:r w:rsidR="00550750">
        <w:rPr>
          <w:highlight w:val="yellow"/>
        </w:rPr>
        <w:t>setembro</w:t>
      </w:r>
      <w:r>
        <w:rPr>
          <w:highlight w:val="yellow"/>
        </w:rPr>
        <w:t xml:space="preserve"> </w:t>
      </w:r>
      <w:r w:rsidRPr="003F24B2">
        <w:rPr>
          <w:highlight w:val="yellow"/>
        </w:rPr>
        <w:t>de 202</w:t>
      </w:r>
      <w:r w:rsidR="00550750">
        <w:rPr>
          <w:highlight w:val="yellow"/>
        </w:rPr>
        <w:t>5</w:t>
      </w:r>
      <w:r w:rsidRPr="003F24B2">
        <w:rPr>
          <w:highlight w:val="yellow"/>
        </w:rPr>
        <w:t xml:space="preserve"> a </w:t>
      </w:r>
      <w:r w:rsidR="00550750">
        <w:rPr>
          <w:highlight w:val="yellow"/>
        </w:rPr>
        <w:t>15</w:t>
      </w:r>
      <w:r>
        <w:rPr>
          <w:highlight w:val="yellow"/>
        </w:rPr>
        <w:t xml:space="preserve"> </w:t>
      </w:r>
      <w:r w:rsidR="00FF1078">
        <w:rPr>
          <w:highlight w:val="yellow"/>
        </w:rPr>
        <w:t>setembro</w:t>
      </w:r>
      <w:r w:rsidR="000A5220">
        <w:rPr>
          <w:highlight w:val="yellow"/>
        </w:rPr>
        <w:t xml:space="preserve"> </w:t>
      </w:r>
      <w:r w:rsidRPr="003F24B2">
        <w:rPr>
          <w:highlight w:val="yellow"/>
        </w:rPr>
        <w:t>de 20</w:t>
      </w:r>
      <w:r w:rsidRPr="002115C0">
        <w:rPr>
          <w:highlight w:val="yellow"/>
        </w:rPr>
        <w:t>2</w:t>
      </w:r>
      <w:r w:rsidR="00550750" w:rsidRPr="002115C0">
        <w:rPr>
          <w:highlight w:val="yellow"/>
        </w:rPr>
        <w:t>5</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0EB21C58" w14:textId="77777777" w:rsidR="00550750" w:rsidRDefault="00550750" w:rsidP="006714F2">
      <w:pPr>
        <w:pStyle w:val="Corpodetexto"/>
        <w:spacing w:after="0" w:line="200" w:lineRule="atLeast"/>
        <w:jc w:val="both"/>
      </w:pPr>
    </w:p>
    <w:tbl>
      <w:tblPr>
        <w:tblStyle w:val="Tabelacomgrade"/>
        <w:tblW w:w="8647" w:type="dxa"/>
        <w:tblInd w:w="108" w:type="dxa"/>
        <w:tblLayout w:type="fixed"/>
        <w:tblLook w:val="04A0" w:firstRow="1" w:lastRow="0" w:firstColumn="1" w:lastColumn="0" w:noHBand="0" w:noVBand="1"/>
      </w:tblPr>
      <w:tblGrid>
        <w:gridCol w:w="709"/>
        <w:gridCol w:w="709"/>
        <w:gridCol w:w="850"/>
        <w:gridCol w:w="6379"/>
      </w:tblGrid>
      <w:tr w:rsidR="006D754A" w:rsidRPr="007E56C4" w14:paraId="4DCC5928" w14:textId="77777777" w:rsidTr="005E0EC6">
        <w:tc>
          <w:tcPr>
            <w:tcW w:w="709" w:type="dxa"/>
          </w:tcPr>
          <w:p w14:paraId="2ED8C83D" w14:textId="77777777" w:rsidR="006D754A" w:rsidRPr="009D46E7" w:rsidRDefault="006D754A" w:rsidP="005E0EC6">
            <w:pPr>
              <w:pStyle w:val="Corpodetexto"/>
              <w:spacing w:after="0" w:line="360" w:lineRule="auto"/>
              <w:jc w:val="center"/>
              <w:rPr>
                <w:rFonts w:ascii="Arial" w:eastAsia="Arial" w:hAnsi="Arial" w:cs="Arial"/>
                <w:b/>
                <w:sz w:val="16"/>
                <w:szCs w:val="16"/>
              </w:rPr>
            </w:pPr>
            <w:r w:rsidRPr="009D46E7">
              <w:rPr>
                <w:rFonts w:ascii="Arial" w:eastAsia="Arial" w:hAnsi="Arial" w:cs="Arial"/>
                <w:b/>
                <w:sz w:val="16"/>
                <w:szCs w:val="16"/>
              </w:rPr>
              <w:t>ITEM</w:t>
            </w:r>
          </w:p>
        </w:tc>
        <w:tc>
          <w:tcPr>
            <w:tcW w:w="709" w:type="dxa"/>
          </w:tcPr>
          <w:p w14:paraId="4D869A03" w14:textId="77777777" w:rsidR="006D754A" w:rsidRPr="009D46E7" w:rsidRDefault="006D754A" w:rsidP="005E0EC6">
            <w:pPr>
              <w:pStyle w:val="Corpodetexto"/>
              <w:spacing w:after="0" w:line="360" w:lineRule="auto"/>
              <w:jc w:val="center"/>
              <w:rPr>
                <w:rFonts w:ascii="Arial" w:eastAsia="Arial" w:hAnsi="Arial" w:cs="Arial"/>
                <w:b/>
                <w:sz w:val="16"/>
                <w:szCs w:val="16"/>
              </w:rPr>
            </w:pPr>
            <w:r w:rsidRPr="009D46E7">
              <w:rPr>
                <w:rFonts w:ascii="Arial" w:eastAsia="Arial" w:hAnsi="Arial" w:cs="Arial"/>
                <w:b/>
                <w:sz w:val="16"/>
                <w:szCs w:val="16"/>
              </w:rPr>
              <w:t>QTDE</w:t>
            </w:r>
          </w:p>
        </w:tc>
        <w:tc>
          <w:tcPr>
            <w:tcW w:w="850" w:type="dxa"/>
          </w:tcPr>
          <w:p w14:paraId="3FCF345D" w14:textId="77777777" w:rsidR="006D754A" w:rsidRPr="009D46E7" w:rsidRDefault="006D754A" w:rsidP="005E0EC6">
            <w:pPr>
              <w:pStyle w:val="Corpodetexto"/>
              <w:spacing w:after="0" w:line="360" w:lineRule="auto"/>
              <w:jc w:val="center"/>
              <w:rPr>
                <w:rFonts w:ascii="Arial" w:eastAsia="Arial" w:hAnsi="Arial" w:cs="Arial"/>
                <w:b/>
                <w:sz w:val="16"/>
                <w:szCs w:val="16"/>
              </w:rPr>
            </w:pPr>
            <w:r w:rsidRPr="009D46E7">
              <w:rPr>
                <w:rFonts w:ascii="Arial" w:eastAsia="Arial" w:hAnsi="Arial" w:cs="Arial"/>
                <w:b/>
                <w:sz w:val="16"/>
                <w:szCs w:val="16"/>
              </w:rPr>
              <w:t>UNID</w:t>
            </w:r>
          </w:p>
        </w:tc>
        <w:tc>
          <w:tcPr>
            <w:tcW w:w="6379" w:type="dxa"/>
          </w:tcPr>
          <w:p w14:paraId="0B18B45F" w14:textId="77777777" w:rsidR="006D754A" w:rsidRPr="009D46E7" w:rsidRDefault="006D754A" w:rsidP="005E0EC6">
            <w:pPr>
              <w:pStyle w:val="Corpodetexto"/>
              <w:spacing w:after="0" w:line="360" w:lineRule="auto"/>
              <w:jc w:val="center"/>
              <w:rPr>
                <w:rFonts w:ascii="Arial" w:eastAsia="Arial" w:hAnsi="Arial" w:cs="Arial"/>
                <w:b/>
                <w:sz w:val="16"/>
                <w:szCs w:val="16"/>
              </w:rPr>
            </w:pPr>
            <w:r w:rsidRPr="009D46E7">
              <w:rPr>
                <w:rFonts w:ascii="Arial" w:eastAsia="Arial" w:hAnsi="Arial" w:cs="Arial"/>
                <w:b/>
                <w:sz w:val="16"/>
                <w:szCs w:val="16"/>
              </w:rPr>
              <w:t>DESCRIÇÃO DO PRODUTO</w:t>
            </w:r>
          </w:p>
        </w:tc>
      </w:tr>
      <w:tr w:rsidR="006D754A" w:rsidRPr="007E56C4" w14:paraId="170567EA" w14:textId="77777777" w:rsidTr="005E0EC6">
        <w:tc>
          <w:tcPr>
            <w:tcW w:w="709" w:type="dxa"/>
          </w:tcPr>
          <w:p w14:paraId="338539A9" w14:textId="77777777" w:rsidR="006D754A" w:rsidRDefault="006D754A" w:rsidP="005E0EC6">
            <w:pPr>
              <w:pStyle w:val="Corpodetexto"/>
              <w:spacing w:after="0" w:line="360" w:lineRule="auto"/>
              <w:jc w:val="center"/>
              <w:rPr>
                <w:rFonts w:ascii="Arial" w:eastAsia="Arial" w:hAnsi="Arial" w:cs="Arial"/>
                <w:sz w:val="16"/>
                <w:szCs w:val="16"/>
              </w:rPr>
            </w:pPr>
          </w:p>
          <w:p w14:paraId="1901D1FA" w14:textId="77777777" w:rsidR="006D754A" w:rsidRDefault="006D754A" w:rsidP="005E0EC6">
            <w:pPr>
              <w:pStyle w:val="Corpodetexto"/>
              <w:spacing w:after="0" w:line="360" w:lineRule="auto"/>
              <w:jc w:val="center"/>
              <w:rPr>
                <w:rFonts w:ascii="Arial" w:eastAsia="Arial" w:hAnsi="Arial" w:cs="Arial"/>
                <w:sz w:val="16"/>
                <w:szCs w:val="16"/>
              </w:rPr>
            </w:pPr>
          </w:p>
          <w:p w14:paraId="75E12588" w14:textId="77777777" w:rsidR="006D754A" w:rsidRDefault="006D754A" w:rsidP="005E0EC6">
            <w:pPr>
              <w:pStyle w:val="Corpodetexto"/>
              <w:spacing w:after="0" w:line="360" w:lineRule="auto"/>
              <w:jc w:val="center"/>
              <w:rPr>
                <w:rFonts w:ascii="Arial" w:eastAsia="Arial" w:hAnsi="Arial" w:cs="Arial"/>
                <w:sz w:val="16"/>
                <w:szCs w:val="16"/>
              </w:rPr>
            </w:pPr>
          </w:p>
          <w:p w14:paraId="5969B7B5"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01</w:t>
            </w:r>
          </w:p>
        </w:tc>
        <w:tc>
          <w:tcPr>
            <w:tcW w:w="709" w:type="dxa"/>
          </w:tcPr>
          <w:p w14:paraId="47B98AC6" w14:textId="77777777" w:rsidR="006D754A" w:rsidRDefault="006D754A" w:rsidP="005E0EC6">
            <w:pPr>
              <w:pStyle w:val="Corpodetexto"/>
              <w:spacing w:after="0" w:line="360" w:lineRule="auto"/>
              <w:jc w:val="center"/>
              <w:rPr>
                <w:rFonts w:ascii="Arial" w:eastAsia="Arial" w:hAnsi="Arial" w:cs="Arial"/>
                <w:sz w:val="16"/>
                <w:szCs w:val="16"/>
              </w:rPr>
            </w:pPr>
          </w:p>
          <w:p w14:paraId="340D969C" w14:textId="77777777" w:rsidR="006D754A" w:rsidRDefault="006D754A" w:rsidP="005E0EC6">
            <w:pPr>
              <w:pStyle w:val="Corpodetexto"/>
              <w:spacing w:after="0" w:line="360" w:lineRule="auto"/>
              <w:jc w:val="center"/>
              <w:rPr>
                <w:rFonts w:ascii="Arial" w:eastAsia="Arial" w:hAnsi="Arial" w:cs="Arial"/>
                <w:sz w:val="16"/>
                <w:szCs w:val="16"/>
              </w:rPr>
            </w:pPr>
          </w:p>
          <w:p w14:paraId="0857BFDC" w14:textId="77777777" w:rsidR="006D754A" w:rsidRDefault="006D754A" w:rsidP="005E0EC6">
            <w:pPr>
              <w:pStyle w:val="Corpodetexto"/>
              <w:spacing w:after="0" w:line="360" w:lineRule="auto"/>
              <w:jc w:val="center"/>
              <w:rPr>
                <w:rFonts w:ascii="Arial" w:eastAsia="Arial" w:hAnsi="Arial" w:cs="Arial"/>
                <w:sz w:val="16"/>
                <w:szCs w:val="16"/>
              </w:rPr>
            </w:pPr>
          </w:p>
          <w:p w14:paraId="2967FE97"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01</w:t>
            </w:r>
          </w:p>
        </w:tc>
        <w:tc>
          <w:tcPr>
            <w:tcW w:w="850" w:type="dxa"/>
          </w:tcPr>
          <w:p w14:paraId="159EAC04" w14:textId="77777777" w:rsidR="006D754A" w:rsidRDefault="006D754A" w:rsidP="005E0EC6">
            <w:pPr>
              <w:pStyle w:val="Corpodetexto"/>
              <w:spacing w:after="0" w:line="360" w:lineRule="auto"/>
              <w:jc w:val="center"/>
              <w:rPr>
                <w:rFonts w:ascii="Arial" w:eastAsia="Arial" w:hAnsi="Arial" w:cs="Arial"/>
                <w:sz w:val="16"/>
                <w:szCs w:val="16"/>
              </w:rPr>
            </w:pPr>
          </w:p>
          <w:p w14:paraId="0339E209" w14:textId="77777777" w:rsidR="006D754A" w:rsidRDefault="006D754A" w:rsidP="005E0EC6">
            <w:pPr>
              <w:pStyle w:val="Corpodetexto"/>
              <w:spacing w:after="0" w:line="360" w:lineRule="auto"/>
              <w:jc w:val="center"/>
              <w:rPr>
                <w:rFonts w:ascii="Arial" w:eastAsia="Arial" w:hAnsi="Arial" w:cs="Arial"/>
                <w:sz w:val="16"/>
                <w:szCs w:val="16"/>
              </w:rPr>
            </w:pPr>
          </w:p>
          <w:p w14:paraId="5EA118CF" w14:textId="77777777" w:rsidR="006D754A" w:rsidRDefault="006D754A" w:rsidP="005E0EC6">
            <w:pPr>
              <w:pStyle w:val="Corpodetexto"/>
              <w:spacing w:after="0" w:line="360" w:lineRule="auto"/>
              <w:jc w:val="center"/>
              <w:rPr>
                <w:rFonts w:ascii="Arial" w:eastAsia="Arial" w:hAnsi="Arial" w:cs="Arial"/>
                <w:sz w:val="16"/>
                <w:szCs w:val="16"/>
              </w:rPr>
            </w:pPr>
          </w:p>
          <w:p w14:paraId="6541971D"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UNID</w:t>
            </w:r>
          </w:p>
        </w:tc>
        <w:tc>
          <w:tcPr>
            <w:tcW w:w="6379" w:type="dxa"/>
          </w:tcPr>
          <w:p w14:paraId="204F232E" w14:textId="77777777" w:rsidR="006D754A" w:rsidRPr="00D4104B" w:rsidRDefault="006D754A" w:rsidP="005E0EC6">
            <w:pPr>
              <w:autoSpaceDE w:val="0"/>
              <w:autoSpaceDN w:val="0"/>
              <w:adjustRightInd w:val="0"/>
              <w:spacing w:line="360" w:lineRule="auto"/>
              <w:jc w:val="both"/>
              <w:rPr>
                <w:rFonts w:ascii="Arial" w:eastAsia="Arial" w:hAnsi="Arial" w:cs="Arial"/>
                <w:sz w:val="20"/>
                <w:szCs w:val="20"/>
              </w:rPr>
            </w:pPr>
            <w:r w:rsidRPr="00D4104B">
              <w:rPr>
                <w:rFonts w:ascii="TimesNewRomanPS-BoldMT" w:eastAsiaTheme="minorHAnsi" w:hAnsi="TimesNewRomanPS-BoldMT" w:cs="TimesNewRomanPS-BoldMT"/>
                <w:bCs/>
                <w:sz w:val="24"/>
                <w:szCs w:val="24"/>
                <w:lang w:eastAsia="en-US"/>
              </w:rPr>
              <w:t xml:space="preserve"> </w:t>
            </w:r>
            <w:r w:rsidRPr="00D4104B">
              <w:rPr>
                <w:rFonts w:ascii="Arial" w:eastAsiaTheme="minorHAnsi" w:hAnsi="Arial" w:cs="Arial"/>
                <w:bCs/>
                <w:sz w:val="20"/>
                <w:szCs w:val="20"/>
                <w:lang w:eastAsia="en-US"/>
              </w:rPr>
              <w:t xml:space="preserve">Kit Caçamba </w:t>
            </w:r>
            <w:r w:rsidRPr="00130A72">
              <w:rPr>
                <w:rFonts w:ascii="Arial" w:hAnsi="Arial" w:cs="Arial"/>
                <w:sz w:val="20"/>
                <w:szCs w:val="20"/>
              </w:rPr>
              <w:t xml:space="preserve">Caçambas basculante </w:t>
            </w:r>
            <w:r w:rsidRPr="00130A72">
              <w:rPr>
                <w:rFonts w:ascii="Arial" w:eastAsiaTheme="minorHAnsi" w:hAnsi="Arial" w:cs="Arial"/>
                <w:sz w:val="20"/>
                <w:szCs w:val="20"/>
                <w:lang w:eastAsia="en-US"/>
              </w:rPr>
              <w:t>Caixa de carga em aço SAC 350, alta resistência; 01 Pistão, de ação direta (sem leque); Faixas refletivas Denatran; Para-lamas com para-barro; • Caixa para ferramentas</w:t>
            </w:r>
            <w:r>
              <w:rPr>
                <w:rFonts w:ascii="Arial" w:eastAsiaTheme="minorHAnsi" w:hAnsi="Arial" w:cs="Arial"/>
                <w:sz w:val="20"/>
                <w:szCs w:val="20"/>
                <w:lang w:eastAsia="en-US"/>
              </w:rPr>
              <w:t xml:space="preserve">, </w:t>
            </w:r>
            <w:r w:rsidRPr="00130A72">
              <w:rPr>
                <w:rFonts w:ascii="Arial" w:hAnsi="Arial" w:cs="Arial"/>
                <w:sz w:val="20"/>
                <w:szCs w:val="20"/>
              </w:rPr>
              <w:t xml:space="preserve">4,90 m de comprimento, 2,50 </w:t>
            </w:r>
            <w:proofErr w:type="spellStart"/>
            <w:r w:rsidRPr="00130A72">
              <w:rPr>
                <w:rFonts w:ascii="Arial" w:hAnsi="Arial" w:cs="Arial"/>
                <w:sz w:val="20"/>
                <w:szCs w:val="20"/>
              </w:rPr>
              <w:t>mt</w:t>
            </w:r>
            <w:proofErr w:type="spellEnd"/>
            <w:r w:rsidRPr="00130A72">
              <w:rPr>
                <w:rFonts w:ascii="Arial" w:hAnsi="Arial" w:cs="Arial"/>
                <w:sz w:val="20"/>
                <w:szCs w:val="20"/>
              </w:rPr>
              <w:t xml:space="preserve"> de largura, 1,10 </w:t>
            </w:r>
            <w:proofErr w:type="spellStart"/>
            <w:r w:rsidRPr="00130A72">
              <w:rPr>
                <w:rFonts w:ascii="Arial" w:hAnsi="Arial" w:cs="Arial"/>
                <w:sz w:val="20"/>
                <w:szCs w:val="20"/>
              </w:rPr>
              <w:t>mt</w:t>
            </w:r>
            <w:proofErr w:type="spellEnd"/>
            <w:r w:rsidRPr="00130A72">
              <w:rPr>
                <w:rFonts w:ascii="Arial" w:hAnsi="Arial" w:cs="Arial"/>
                <w:sz w:val="20"/>
                <w:szCs w:val="20"/>
              </w:rPr>
              <w:t xml:space="preserve"> de altura e 26 cm altura do chassis.</w:t>
            </w:r>
          </w:p>
        </w:tc>
      </w:tr>
      <w:tr w:rsidR="006D754A" w:rsidRPr="007E56C4" w14:paraId="69DFD134" w14:textId="77777777" w:rsidTr="005E0EC6">
        <w:tc>
          <w:tcPr>
            <w:tcW w:w="709" w:type="dxa"/>
          </w:tcPr>
          <w:p w14:paraId="45704B6F"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02</w:t>
            </w:r>
          </w:p>
        </w:tc>
        <w:tc>
          <w:tcPr>
            <w:tcW w:w="709" w:type="dxa"/>
          </w:tcPr>
          <w:p w14:paraId="000AA97C"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01</w:t>
            </w:r>
          </w:p>
        </w:tc>
        <w:tc>
          <w:tcPr>
            <w:tcW w:w="850" w:type="dxa"/>
          </w:tcPr>
          <w:p w14:paraId="3414AA74" w14:textId="77777777" w:rsidR="006D754A" w:rsidRPr="00D4104B" w:rsidRDefault="006D754A" w:rsidP="005E0EC6">
            <w:pPr>
              <w:pStyle w:val="Corpodetexto"/>
              <w:spacing w:after="0" w:line="360" w:lineRule="auto"/>
              <w:jc w:val="center"/>
              <w:rPr>
                <w:rFonts w:ascii="Arial" w:eastAsia="Arial" w:hAnsi="Arial" w:cs="Arial"/>
                <w:sz w:val="16"/>
                <w:szCs w:val="16"/>
              </w:rPr>
            </w:pPr>
            <w:r w:rsidRPr="00D4104B">
              <w:rPr>
                <w:rFonts w:ascii="Arial" w:eastAsia="Arial" w:hAnsi="Arial" w:cs="Arial"/>
                <w:sz w:val="16"/>
                <w:szCs w:val="16"/>
              </w:rPr>
              <w:t xml:space="preserve">Serv. </w:t>
            </w:r>
          </w:p>
        </w:tc>
        <w:tc>
          <w:tcPr>
            <w:tcW w:w="6379" w:type="dxa"/>
          </w:tcPr>
          <w:p w14:paraId="17DBE4A8" w14:textId="2F91B88C" w:rsidR="006D754A" w:rsidRPr="00D4104B" w:rsidRDefault="006D754A" w:rsidP="005E0EC6">
            <w:pPr>
              <w:pStyle w:val="Corpodetexto"/>
              <w:spacing w:after="0" w:line="360" w:lineRule="auto"/>
              <w:rPr>
                <w:rFonts w:ascii="Arial" w:eastAsia="Arial" w:hAnsi="Arial" w:cs="Arial"/>
                <w:sz w:val="20"/>
                <w:szCs w:val="20"/>
              </w:rPr>
            </w:pPr>
            <w:r w:rsidRPr="00D4104B">
              <w:rPr>
                <w:rFonts w:ascii="Arial" w:eastAsiaTheme="minorHAnsi" w:hAnsi="Arial" w:cs="Arial"/>
                <w:bCs/>
                <w:sz w:val="20"/>
                <w:szCs w:val="20"/>
                <w:lang w:eastAsia="en-US"/>
              </w:rPr>
              <w:t>Instalação/</w:t>
            </w:r>
            <w:r w:rsidR="00220337" w:rsidRPr="00D4104B">
              <w:rPr>
                <w:rFonts w:ascii="Arial" w:eastAsiaTheme="minorHAnsi" w:hAnsi="Arial" w:cs="Arial"/>
                <w:bCs/>
                <w:sz w:val="20"/>
                <w:szCs w:val="20"/>
                <w:lang w:eastAsia="en-US"/>
              </w:rPr>
              <w:t>Encurtamento</w:t>
            </w:r>
          </w:p>
        </w:tc>
      </w:tr>
    </w:tbl>
    <w:p w14:paraId="24FA2DA7" w14:textId="77777777" w:rsidR="00550750" w:rsidRDefault="00550750" w:rsidP="00550750">
      <w:pPr>
        <w:spacing w:line="360" w:lineRule="auto"/>
        <w:jc w:val="both"/>
        <w:rPr>
          <w:rFonts w:ascii="Arial" w:hAnsi="Arial" w:cs="Arial"/>
          <w:sz w:val="20"/>
          <w:szCs w:val="20"/>
        </w:rPr>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w:t>
      </w:r>
      <w:r w:rsidR="008929C6">
        <w:lastRenderedPageBreak/>
        <w:t>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lastRenderedPageBreak/>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50C9AB51" w:rsidR="008929C6" w:rsidRDefault="003B467B" w:rsidP="006714F2">
      <w:pPr>
        <w:pStyle w:val="Corpodetexto"/>
        <w:spacing w:after="0" w:line="200" w:lineRule="atLeast"/>
        <w:jc w:val="both"/>
      </w:pPr>
      <w:r>
        <w:t>Águia Branca - ES</w:t>
      </w:r>
      <w:r w:rsidR="008929C6">
        <w:t xml:space="preserve">, </w:t>
      </w:r>
      <w:r w:rsidR="002115C0">
        <w:rPr>
          <w:highlight w:val="yellow"/>
        </w:rPr>
        <w:t>23</w:t>
      </w:r>
      <w:r w:rsidR="00F0147B">
        <w:rPr>
          <w:highlight w:val="yellow"/>
        </w:rPr>
        <w:t xml:space="preserve"> de </w:t>
      </w:r>
      <w:r w:rsidR="006D754A">
        <w:rPr>
          <w:highlight w:val="yellow"/>
        </w:rPr>
        <w:t>setembro</w:t>
      </w:r>
      <w:r w:rsidR="008929C6" w:rsidRPr="003B467B">
        <w:rPr>
          <w:highlight w:val="yellow"/>
        </w:rPr>
        <w:t xml:space="preserve"> de 202</w:t>
      </w:r>
      <w:r w:rsidR="006D754A">
        <w:rPr>
          <w:highlight w:val="yellow"/>
        </w:rPr>
        <w:t>5</w:t>
      </w:r>
      <w:r w:rsidR="008929C6" w:rsidRPr="003B467B">
        <w:rPr>
          <w:highlight w:val="yellow"/>
        </w:rPr>
        <w:t>.</w:t>
      </w: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259B97DD" w14:textId="77777777" w:rsidR="000A5220" w:rsidRDefault="000A52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7C490F2B" w14:textId="77777777" w:rsidR="00A62FB2" w:rsidRPr="000C7DC8" w:rsidRDefault="00A62FB2" w:rsidP="00A62FB2">
      <w:pPr>
        <w:jc w:val="center"/>
        <w:rPr>
          <w:rFonts w:cstheme="minorHAnsi"/>
          <w:b/>
        </w:rPr>
      </w:pPr>
    </w:p>
    <w:p w14:paraId="302D15A1" w14:textId="77777777" w:rsidR="006D754A" w:rsidRDefault="006D754A" w:rsidP="006D754A">
      <w:pPr>
        <w:autoSpaceDE w:val="0"/>
        <w:autoSpaceDN w:val="0"/>
        <w:adjustRightInd w:val="0"/>
        <w:spacing w:after="0" w:line="360" w:lineRule="auto"/>
        <w:rPr>
          <w:rFonts w:ascii="Arial" w:hAnsi="Arial" w:cs="Arial"/>
          <w:b/>
          <w:sz w:val="20"/>
          <w:szCs w:val="20"/>
        </w:rPr>
      </w:pPr>
      <w:r>
        <w:rPr>
          <w:rFonts w:ascii="Arial" w:hAnsi="Arial" w:cs="Arial"/>
          <w:b/>
          <w:sz w:val="20"/>
          <w:szCs w:val="20"/>
        </w:rPr>
        <w:t>1. OBJETO</w:t>
      </w:r>
    </w:p>
    <w:p w14:paraId="4CA38167" w14:textId="77777777" w:rsidR="006D754A" w:rsidRDefault="006D754A" w:rsidP="006D754A">
      <w:pPr>
        <w:autoSpaceDE w:val="0"/>
        <w:autoSpaceDN w:val="0"/>
        <w:adjustRightInd w:val="0"/>
        <w:spacing w:after="0" w:line="360" w:lineRule="auto"/>
        <w:jc w:val="both"/>
        <w:rPr>
          <w:rFonts w:ascii="Arial" w:hAnsi="Arial" w:cs="Arial"/>
          <w:sz w:val="20"/>
          <w:szCs w:val="20"/>
        </w:rPr>
      </w:pPr>
      <w:r>
        <w:rPr>
          <w:rFonts w:ascii="Arial" w:hAnsi="Arial" w:cs="Arial"/>
          <w:sz w:val="20"/>
          <w:szCs w:val="20"/>
        </w:rPr>
        <w:t xml:space="preserve">1.1 </w:t>
      </w:r>
      <w:r w:rsidRPr="00130A72">
        <w:rPr>
          <w:rFonts w:ascii="Arial" w:hAnsi="Arial" w:cs="Arial"/>
          <w:sz w:val="20"/>
          <w:szCs w:val="20"/>
        </w:rPr>
        <w:t xml:space="preserve">Aquisição de 01 (uma) Caçambas basculante </w:t>
      </w:r>
      <w:r w:rsidRPr="00130A72">
        <w:rPr>
          <w:rFonts w:ascii="Arial" w:eastAsiaTheme="minorHAnsi" w:hAnsi="Arial" w:cs="Arial"/>
          <w:sz w:val="20"/>
          <w:szCs w:val="20"/>
          <w:lang w:eastAsia="en-US"/>
        </w:rPr>
        <w:t>Caixa de carga em aço SAC 350, alta resistência; 01 Pistão, de ação direta (sem leque); Faixas refletivas Denatran; Para-lamas com para-barro; Caixa para ferramentas</w:t>
      </w:r>
      <w:r>
        <w:rPr>
          <w:rFonts w:ascii="Arial" w:eastAsiaTheme="minorHAnsi" w:hAnsi="Arial" w:cs="Arial"/>
          <w:sz w:val="20"/>
          <w:szCs w:val="20"/>
          <w:lang w:eastAsia="en-US"/>
        </w:rPr>
        <w:t xml:space="preserve">, </w:t>
      </w:r>
      <w:r w:rsidRPr="00130A72">
        <w:rPr>
          <w:rFonts w:ascii="Arial" w:hAnsi="Arial" w:cs="Arial"/>
          <w:sz w:val="20"/>
          <w:szCs w:val="20"/>
        </w:rPr>
        <w:t xml:space="preserve">4,90 m de comprimento, 2,50 </w:t>
      </w:r>
      <w:proofErr w:type="spellStart"/>
      <w:r w:rsidRPr="00130A72">
        <w:rPr>
          <w:rFonts w:ascii="Arial" w:hAnsi="Arial" w:cs="Arial"/>
          <w:sz w:val="20"/>
          <w:szCs w:val="20"/>
        </w:rPr>
        <w:t>mt</w:t>
      </w:r>
      <w:proofErr w:type="spellEnd"/>
      <w:r w:rsidRPr="00130A72">
        <w:rPr>
          <w:rFonts w:ascii="Arial" w:hAnsi="Arial" w:cs="Arial"/>
          <w:sz w:val="20"/>
          <w:szCs w:val="20"/>
        </w:rPr>
        <w:t xml:space="preserve"> de largura, 1,10 </w:t>
      </w:r>
      <w:proofErr w:type="spellStart"/>
      <w:r w:rsidRPr="00130A72">
        <w:rPr>
          <w:rFonts w:ascii="Arial" w:hAnsi="Arial" w:cs="Arial"/>
          <w:sz w:val="20"/>
          <w:szCs w:val="20"/>
        </w:rPr>
        <w:t>mt</w:t>
      </w:r>
      <w:proofErr w:type="spellEnd"/>
      <w:r w:rsidRPr="00130A72">
        <w:rPr>
          <w:rFonts w:ascii="Arial" w:hAnsi="Arial" w:cs="Arial"/>
          <w:sz w:val="20"/>
          <w:szCs w:val="20"/>
        </w:rPr>
        <w:t xml:space="preserve"> de altura e 26 cm altura do chassis.</w:t>
      </w:r>
    </w:p>
    <w:p w14:paraId="37A823EF" w14:textId="77777777" w:rsidR="006D754A" w:rsidRPr="00A703DF" w:rsidRDefault="006D754A" w:rsidP="006D754A">
      <w:pPr>
        <w:autoSpaceDE w:val="0"/>
        <w:autoSpaceDN w:val="0"/>
        <w:adjustRightInd w:val="0"/>
        <w:spacing w:after="0" w:line="360" w:lineRule="auto"/>
        <w:jc w:val="both"/>
        <w:rPr>
          <w:rFonts w:ascii="Arial" w:hAnsi="Arial" w:cs="Arial"/>
          <w:b/>
          <w:sz w:val="20"/>
          <w:szCs w:val="20"/>
        </w:rPr>
      </w:pPr>
      <w:r w:rsidRPr="00A703DF">
        <w:rPr>
          <w:rFonts w:ascii="Arial" w:hAnsi="Arial" w:cs="Arial"/>
          <w:b/>
          <w:sz w:val="20"/>
          <w:szCs w:val="20"/>
        </w:rPr>
        <w:t xml:space="preserve">2. JUSTIFICATIVA </w:t>
      </w:r>
    </w:p>
    <w:p w14:paraId="487767A8" w14:textId="77777777" w:rsidR="006D754A" w:rsidRDefault="006D754A" w:rsidP="006D754A">
      <w:pPr>
        <w:spacing w:line="360" w:lineRule="auto"/>
        <w:jc w:val="both"/>
        <w:rPr>
          <w:rFonts w:ascii="Arial" w:hAnsi="Arial" w:cs="Arial"/>
          <w:sz w:val="20"/>
          <w:szCs w:val="20"/>
        </w:rPr>
      </w:pPr>
      <w:r w:rsidRPr="00EE6038">
        <w:rPr>
          <w:rFonts w:ascii="Arial" w:hAnsi="Arial" w:cs="Arial"/>
          <w:sz w:val="20"/>
          <w:szCs w:val="20"/>
        </w:rPr>
        <w:t xml:space="preserve">A Secretaria Municipal de Desenvolvimento Rural do Município de Águia Branca/ES tem como principal objetivo promover o desenvolvimento sustentável e a melhoria da qualidade de vida da população rural do município. Para tanto, é imprescindível contar com equipamentos e veículos adequados para a realização das atividades e serviços necessários para o atendimento das demandas da comunidade. </w:t>
      </w:r>
    </w:p>
    <w:p w14:paraId="27D07E16" w14:textId="77777777" w:rsidR="006D754A" w:rsidRDefault="006D754A" w:rsidP="006D754A">
      <w:pPr>
        <w:spacing w:line="360" w:lineRule="auto"/>
        <w:jc w:val="both"/>
        <w:rPr>
          <w:rFonts w:ascii="Arial" w:hAnsi="Arial" w:cs="Arial"/>
          <w:sz w:val="20"/>
          <w:szCs w:val="20"/>
        </w:rPr>
      </w:pPr>
      <w:r w:rsidRPr="00EE6038">
        <w:rPr>
          <w:rFonts w:ascii="Arial" w:hAnsi="Arial" w:cs="Arial"/>
          <w:sz w:val="20"/>
          <w:szCs w:val="20"/>
        </w:rPr>
        <w:t xml:space="preserve">Nesse contexto, a aquisição de uma caçamba basculante sobre chassi, modelo América, para acoplar em um caminhão IVECO, se faz necessária para otimizar as operações de transporte de materiais e insumos, bem como para garantir a segurança e a eficiência na execução das atividades da Secretaria. </w:t>
      </w:r>
    </w:p>
    <w:p w14:paraId="0481D49B" w14:textId="77777777" w:rsidR="006D754A" w:rsidRDefault="006D754A" w:rsidP="006D754A">
      <w:pPr>
        <w:spacing w:line="360" w:lineRule="auto"/>
        <w:jc w:val="both"/>
        <w:rPr>
          <w:rFonts w:ascii="Arial" w:hAnsi="Arial" w:cs="Arial"/>
          <w:sz w:val="20"/>
          <w:szCs w:val="20"/>
        </w:rPr>
      </w:pPr>
      <w:r w:rsidRPr="00EE6038">
        <w:rPr>
          <w:rFonts w:ascii="Arial" w:hAnsi="Arial" w:cs="Arial"/>
          <w:sz w:val="20"/>
          <w:szCs w:val="20"/>
        </w:rPr>
        <w:t>A utilização da caçamba basculante será fundamental para o transporte de terra, areia, pedras, adubos e outros materiais utilizados nas obras e serviços de manutenção das estradas rurais, na construção de barragens, na implantação de redes de abastecimento de água, entre outras atividades desenvolvidas no âmbito da Secretaria.</w:t>
      </w:r>
    </w:p>
    <w:p w14:paraId="03C60425" w14:textId="77777777" w:rsidR="006D754A" w:rsidRDefault="006D754A" w:rsidP="006D754A">
      <w:pPr>
        <w:spacing w:line="360" w:lineRule="auto"/>
        <w:jc w:val="both"/>
        <w:rPr>
          <w:rFonts w:ascii="Arial" w:hAnsi="Arial" w:cs="Arial"/>
          <w:sz w:val="20"/>
          <w:szCs w:val="20"/>
        </w:rPr>
      </w:pPr>
      <w:r w:rsidRPr="00EE6038">
        <w:rPr>
          <w:rFonts w:ascii="Arial" w:hAnsi="Arial" w:cs="Arial"/>
          <w:sz w:val="20"/>
          <w:szCs w:val="20"/>
        </w:rPr>
        <w:t xml:space="preserve">A aquisição desse equipamento permitirá agilizar o processo de transporte, reduzir o tempo de execução das atividades, economizar recursos financeiros com aluguel de equipamentos, além de garantir maior segurança e conforto aos servidores que realizam essas atividades no campo. </w:t>
      </w:r>
    </w:p>
    <w:p w14:paraId="5E99BE01" w14:textId="77777777" w:rsidR="006D754A" w:rsidRDefault="006D754A" w:rsidP="006D754A">
      <w:pPr>
        <w:spacing w:line="360" w:lineRule="auto"/>
        <w:jc w:val="both"/>
        <w:rPr>
          <w:rFonts w:ascii="Arial" w:hAnsi="Arial" w:cs="Arial"/>
          <w:sz w:val="20"/>
          <w:szCs w:val="20"/>
        </w:rPr>
      </w:pPr>
      <w:r w:rsidRPr="00EE6038">
        <w:rPr>
          <w:rFonts w:ascii="Arial" w:hAnsi="Arial" w:cs="Arial"/>
          <w:sz w:val="20"/>
          <w:szCs w:val="20"/>
        </w:rPr>
        <w:t>Portanto, a contratação da aquisição da caçamba basculante sobre chassi, modelo América, para acoplar em um caminhão IVECO, é fundamental para garantir a eficiência e a qualidade dos serviços prestados pela Secretaria Municipal de Desenvolvimento Rural de Águia Branca/ES, contribuindo para o desenvolvimento sustentável do meio rural e para o bem</w:t>
      </w:r>
      <w:r>
        <w:rPr>
          <w:rFonts w:ascii="Arial" w:hAnsi="Arial" w:cs="Arial"/>
          <w:sz w:val="20"/>
          <w:szCs w:val="20"/>
        </w:rPr>
        <w:t xml:space="preserve"> </w:t>
      </w:r>
      <w:r w:rsidRPr="00EE6038">
        <w:rPr>
          <w:rFonts w:ascii="Arial" w:hAnsi="Arial" w:cs="Arial"/>
          <w:sz w:val="20"/>
          <w:szCs w:val="20"/>
        </w:rPr>
        <w:t>estar da população atendida.</w:t>
      </w:r>
    </w:p>
    <w:p w14:paraId="4B1B1FE7"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3. DA ESPECIFICAÇÃO DO OBJETO </w:t>
      </w:r>
    </w:p>
    <w:p w14:paraId="6AA3BE34"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3.1. As especificações e quantitativos estão descritas </w:t>
      </w:r>
      <w:r>
        <w:rPr>
          <w:rFonts w:ascii="Arial" w:hAnsi="Arial" w:cs="Arial"/>
          <w:sz w:val="20"/>
          <w:szCs w:val="20"/>
        </w:rPr>
        <w:t xml:space="preserve">na tabela abaixo </w:t>
      </w:r>
    </w:p>
    <w:tbl>
      <w:tblPr>
        <w:tblStyle w:val="Tabelacomgrade"/>
        <w:tblW w:w="0" w:type="auto"/>
        <w:tblLook w:val="04A0" w:firstRow="1" w:lastRow="0" w:firstColumn="1" w:lastColumn="0" w:noHBand="0" w:noVBand="1"/>
      </w:tblPr>
      <w:tblGrid>
        <w:gridCol w:w="699"/>
        <w:gridCol w:w="3383"/>
        <w:gridCol w:w="993"/>
        <w:gridCol w:w="850"/>
        <w:gridCol w:w="1559"/>
        <w:gridCol w:w="1170"/>
      </w:tblGrid>
      <w:tr w:rsidR="006D754A" w:rsidRPr="00BC6D20" w14:paraId="7E17D9AB" w14:textId="77777777" w:rsidTr="005E0EC6">
        <w:tc>
          <w:tcPr>
            <w:tcW w:w="699" w:type="dxa"/>
          </w:tcPr>
          <w:p w14:paraId="26C4B034"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lastRenderedPageBreak/>
              <w:t xml:space="preserve">ITEM </w:t>
            </w:r>
          </w:p>
        </w:tc>
        <w:tc>
          <w:tcPr>
            <w:tcW w:w="3383" w:type="dxa"/>
          </w:tcPr>
          <w:p w14:paraId="62A8702A"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t xml:space="preserve">DESCRIÇÃO </w:t>
            </w:r>
          </w:p>
        </w:tc>
        <w:tc>
          <w:tcPr>
            <w:tcW w:w="993" w:type="dxa"/>
          </w:tcPr>
          <w:p w14:paraId="72E3DAB7"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t>UNID</w:t>
            </w:r>
          </w:p>
        </w:tc>
        <w:tc>
          <w:tcPr>
            <w:tcW w:w="850" w:type="dxa"/>
          </w:tcPr>
          <w:p w14:paraId="2A4A880E"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t>QTDE</w:t>
            </w:r>
          </w:p>
        </w:tc>
        <w:tc>
          <w:tcPr>
            <w:tcW w:w="1559" w:type="dxa"/>
          </w:tcPr>
          <w:p w14:paraId="08525862"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t>VALOR UNITÁRIO (R$)</w:t>
            </w:r>
          </w:p>
        </w:tc>
        <w:tc>
          <w:tcPr>
            <w:tcW w:w="1170" w:type="dxa"/>
          </w:tcPr>
          <w:p w14:paraId="5A154C2A" w14:textId="77777777" w:rsidR="006D754A" w:rsidRPr="00BC6D20" w:rsidRDefault="006D754A" w:rsidP="005E0EC6">
            <w:pPr>
              <w:autoSpaceDE w:val="0"/>
              <w:autoSpaceDN w:val="0"/>
              <w:adjustRightInd w:val="0"/>
              <w:spacing w:line="360" w:lineRule="auto"/>
              <w:jc w:val="both"/>
              <w:rPr>
                <w:rFonts w:ascii="Arial" w:hAnsi="Arial" w:cs="Arial"/>
                <w:b/>
                <w:sz w:val="16"/>
                <w:szCs w:val="16"/>
              </w:rPr>
            </w:pPr>
            <w:r w:rsidRPr="00BC6D20">
              <w:rPr>
                <w:rFonts w:ascii="Arial" w:hAnsi="Arial" w:cs="Arial"/>
                <w:b/>
                <w:sz w:val="16"/>
                <w:szCs w:val="16"/>
              </w:rPr>
              <w:t>VALOR TOTAL (R$)</w:t>
            </w:r>
          </w:p>
        </w:tc>
      </w:tr>
      <w:tr w:rsidR="006D754A" w:rsidRPr="00BC6D20" w14:paraId="76EE6411" w14:textId="77777777" w:rsidTr="005E0EC6">
        <w:tc>
          <w:tcPr>
            <w:tcW w:w="699" w:type="dxa"/>
          </w:tcPr>
          <w:p w14:paraId="74068355" w14:textId="77777777" w:rsidR="006D754A" w:rsidRDefault="006D754A" w:rsidP="005E0EC6">
            <w:pPr>
              <w:autoSpaceDE w:val="0"/>
              <w:autoSpaceDN w:val="0"/>
              <w:adjustRightInd w:val="0"/>
              <w:spacing w:line="360" w:lineRule="auto"/>
              <w:jc w:val="both"/>
              <w:rPr>
                <w:rFonts w:ascii="Arial" w:hAnsi="Arial" w:cs="Arial"/>
                <w:sz w:val="20"/>
                <w:szCs w:val="20"/>
              </w:rPr>
            </w:pPr>
          </w:p>
          <w:p w14:paraId="38E94ACA" w14:textId="77777777" w:rsidR="006D754A" w:rsidRDefault="006D754A" w:rsidP="005E0EC6">
            <w:pPr>
              <w:autoSpaceDE w:val="0"/>
              <w:autoSpaceDN w:val="0"/>
              <w:adjustRightInd w:val="0"/>
              <w:spacing w:line="360" w:lineRule="auto"/>
              <w:jc w:val="both"/>
              <w:rPr>
                <w:rFonts w:ascii="Arial" w:hAnsi="Arial" w:cs="Arial"/>
                <w:sz w:val="20"/>
                <w:szCs w:val="20"/>
              </w:rPr>
            </w:pPr>
          </w:p>
          <w:p w14:paraId="68E70B69"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01</w:t>
            </w:r>
          </w:p>
        </w:tc>
        <w:tc>
          <w:tcPr>
            <w:tcW w:w="3383" w:type="dxa"/>
          </w:tcPr>
          <w:p w14:paraId="02ADA7CB"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 xml:space="preserve">Caçambas basculante </w:t>
            </w:r>
            <w:r w:rsidRPr="00BC6D20">
              <w:rPr>
                <w:rFonts w:ascii="Arial" w:eastAsiaTheme="minorHAnsi" w:hAnsi="Arial" w:cs="Arial"/>
                <w:sz w:val="20"/>
                <w:szCs w:val="20"/>
                <w:lang w:eastAsia="en-US"/>
              </w:rPr>
              <w:t xml:space="preserve">Caixa de carga em aço SAC 350, alta resistência; 01 Pistão, de ação direta (sem leque); Faixas refletivas Denatran; Para-lamas com para-barro; Caixa para ferramentas, </w:t>
            </w:r>
            <w:r w:rsidRPr="00BC6D20">
              <w:rPr>
                <w:rFonts w:ascii="Arial" w:hAnsi="Arial" w:cs="Arial"/>
                <w:sz w:val="20"/>
                <w:szCs w:val="20"/>
              </w:rPr>
              <w:t xml:space="preserve">4,90 m de comprimento, 2,50 MT de largura, 1,10 </w:t>
            </w:r>
            <w:proofErr w:type="spellStart"/>
            <w:r w:rsidRPr="00BC6D20">
              <w:rPr>
                <w:rFonts w:ascii="Arial" w:hAnsi="Arial" w:cs="Arial"/>
                <w:sz w:val="20"/>
                <w:szCs w:val="20"/>
              </w:rPr>
              <w:t>mt</w:t>
            </w:r>
            <w:proofErr w:type="spellEnd"/>
            <w:r w:rsidRPr="00BC6D20">
              <w:rPr>
                <w:rFonts w:ascii="Arial" w:hAnsi="Arial" w:cs="Arial"/>
                <w:sz w:val="20"/>
                <w:szCs w:val="20"/>
              </w:rPr>
              <w:t xml:space="preserve"> de altura e 26 cm altura do chassis.</w:t>
            </w:r>
          </w:p>
        </w:tc>
        <w:tc>
          <w:tcPr>
            <w:tcW w:w="993" w:type="dxa"/>
          </w:tcPr>
          <w:p w14:paraId="5B0AD8C2" w14:textId="77777777" w:rsidR="006D754A" w:rsidRDefault="006D754A" w:rsidP="005E0EC6">
            <w:pPr>
              <w:autoSpaceDE w:val="0"/>
              <w:autoSpaceDN w:val="0"/>
              <w:adjustRightInd w:val="0"/>
              <w:spacing w:line="360" w:lineRule="auto"/>
              <w:jc w:val="both"/>
              <w:rPr>
                <w:rFonts w:ascii="Arial" w:hAnsi="Arial" w:cs="Arial"/>
                <w:sz w:val="20"/>
                <w:szCs w:val="20"/>
              </w:rPr>
            </w:pPr>
          </w:p>
          <w:p w14:paraId="4A2A654B" w14:textId="77777777" w:rsidR="006D754A" w:rsidRDefault="006D754A" w:rsidP="005E0EC6">
            <w:pPr>
              <w:autoSpaceDE w:val="0"/>
              <w:autoSpaceDN w:val="0"/>
              <w:adjustRightInd w:val="0"/>
              <w:spacing w:line="360" w:lineRule="auto"/>
              <w:jc w:val="both"/>
              <w:rPr>
                <w:rFonts w:ascii="Arial" w:hAnsi="Arial" w:cs="Arial"/>
                <w:sz w:val="20"/>
                <w:szCs w:val="20"/>
              </w:rPr>
            </w:pPr>
          </w:p>
          <w:p w14:paraId="577CBE6B"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UNID</w:t>
            </w:r>
          </w:p>
        </w:tc>
        <w:tc>
          <w:tcPr>
            <w:tcW w:w="850" w:type="dxa"/>
          </w:tcPr>
          <w:p w14:paraId="67A1F658" w14:textId="77777777" w:rsidR="006D754A" w:rsidRDefault="006D754A" w:rsidP="005E0EC6">
            <w:pPr>
              <w:autoSpaceDE w:val="0"/>
              <w:autoSpaceDN w:val="0"/>
              <w:adjustRightInd w:val="0"/>
              <w:spacing w:line="360" w:lineRule="auto"/>
              <w:jc w:val="both"/>
              <w:rPr>
                <w:rFonts w:ascii="Arial" w:hAnsi="Arial" w:cs="Arial"/>
                <w:sz w:val="20"/>
                <w:szCs w:val="20"/>
              </w:rPr>
            </w:pPr>
          </w:p>
          <w:p w14:paraId="4B748840" w14:textId="77777777" w:rsidR="006D754A" w:rsidRDefault="006D754A" w:rsidP="005E0EC6">
            <w:pPr>
              <w:autoSpaceDE w:val="0"/>
              <w:autoSpaceDN w:val="0"/>
              <w:adjustRightInd w:val="0"/>
              <w:spacing w:line="360" w:lineRule="auto"/>
              <w:jc w:val="both"/>
              <w:rPr>
                <w:rFonts w:ascii="Arial" w:hAnsi="Arial" w:cs="Arial"/>
                <w:sz w:val="20"/>
                <w:szCs w:val="20"/>
              </w:rPr>
            </w:pPr>
          </w:p>
          <w:p w14:paraId="509BE9DF"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01</w:t>
            </w:r>
          </w:p>
        </w:tc>
        <w:tc>
          <w:tcPr>
            <w:tcW w:w="1559" w:type="dxa"/>
          </w:tcPr>
          <w:p w14:paraId="0867FC10" w14:textId="77777777" w:rsidR="006D754A" w:rsidRDefault="006D754A" w:rsidP="005E0EC6">
            <w:pPr>
              <w:autoSpaceDE w:val="0"/>
              <w:autoSpaceDN w:val="0"/>
              <w:adjustRightInd w:val="0"/>
              <w:spacing w:line="360" w:lineRule="auto"/>
              <w:jc w:val="both"/>
              <w:rPr>
                <w:rFonts w:ascii="Arial" w:hAnsi="Arial" w:cs="Arial"/>
                <w:sz w:val="20"/>
                <w:szCs w:val="20"/>
              </w:rPr>
            </w:pPr>
          </w:p>
          <w:p w14:paraId="183DA272" w14:textId="77777777" w:rsidR="006D754A" w:rsidRDefault="006D754A" w:rsidP="005E0EC6">
            <w:pPr>
              <w:autoSpaceDE w:val="0"/>
              <w:autoSpaceDN w:val="0"/>
              <w:adjustRightInd w:val="0"/>
              <w:spacing w:line="360" w:lineRule="auto"/>
              <w:jc w:val="both"/>
              <w:rPr>
                <w:rFonts w:ascii="Arial" w:hAnsi="Arial" w:cs="Arial"/>
                <w:sz w:val="20"/>
                <w:szCs w:val="20"/>
              </w:rPr>
            </w:pPr>
          </w:p>
          <w:p w14:paraId="0F8D9E79"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42.000,00</w:t>
            </w:r>
          </w:p>
        </w:tc>
        <w:tc>
          <w:tcPr>
            <w:tcW w:w="1170" w:type="dxa"/>
          </w:tcPr>
          <w:p w14:paraId="47053E21" w14:textId="77777777" w:rsidR="006D754A" w:rsidRDefault="006D754A" w:rsidP="005E0EC6">
            <w:pPr>
              <w:autoSpaceDE w:val="0"/>
              <w:autoSpaceDN w:val="0"/>
              <w:adjustRightInd w:val="0"/>
              <w:spacing w:line="360" w:lineRule="auto"/>
              <w:jc w:val="both"/>
              <w:rPr>
                <w:rFonts w:ascii="Arial" w:hAnsi="Arial" w:cs="Arial"/>
                <w:sz w:val="20"/>
                <w:szCs w:val="20"/>
              </w:rPr>
            </w:pPr>
          </w:p>
          <w:p w14:paraId="2F2D5E57" w14:textId="77777777" w:rsidR="006D754A" w:rsidRDefault="006D754A" w:rsidP="005E0EC6">
            <w:pPr>
              <w:autoSpaceDE w:val="0"/>
              <w:autoSpaceDN w:val="0"/>
              <w:adjustRightInd w:val="0"/>
              <w:spacing w:line="360" w:lineRule="auto"/>
              <w:jc w:val="both"/>
              <w:rPr>
                <w:rFonts w:ascii="Arial" w:hAnsi="Arial" w:cs="Arial"/>
                <w:sz w:val="20"/>
                <w:szCs w:val="20"/>
              </w:rPr>
            </w:pPr>
          </w:p>
          <w:p w14:paraId="7A890E16"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42.000.00</w:t>
            </w:r>
          </w:p>
        </w:tc>
      </w:tr>
      <w:tr w:rsidR="006D754A" w:rsidRPr="00BC6D20" w14:paraId="52003962" w14:textId="77777777" w:rsidTr="005E0EC6">
        <w:tc>
          <w:tcPr>
            <w:tcW w:w="699" w:type="dxa"/>
          </w:tcPr>
          <w:p w14:paraId="3281C69B"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02</w:t>
            </w:r>
          </w:p>
        </w:tc>
        <w:tc>
          <w:tcPr>
            <w:tcW w:w="3383" w:type="dxa"/>
          </w:tcPr>
          <w:p w14:paraId="37ACE779" w14:textId="0091C0CB"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eastAsiaTheme="minorHAnsi" w:hAnsi="Arial" w:cs="Arial"/>
                <w:bCs/>
                <w:sz w:val="20"/>
                <w:szCs w:val="20"/>
                <w:lang w:eastAsia="en-US"/>
              </w:rPr>
              <w:t>Instalação/</w:t>
            </w:r>
            <w:r w:rsidR="00220337" w:rsidRPr="00BC6D20">
              <w:rPr>
                <w:rFonts w:ascii="Arial" w:eastAsiaTheme="minorHAnsi" w:hAnsi="Arial" w:cs="Arial"/>
                <w:bCs/>
                <w:sz w:val="20"/>
                <w:szCs w:val="20"/>
                <w:lang w:eastAsia="en-US"/>
              </w:rPr>
              <w:t>Encurtamento</w:t>
            </w:r>
          </w:p>
        </w:tc>
        <w:tc>
          <w:tcPr>
            <w:tcW w:w="993" w:type="dxa"/>
          </w:tcPr>
          <w:p w14:paraId="7F38EB83"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 xml:space="preserve">Serv. </w:t>
            </w:r>
          </w:p>
        </w:tc>
        <w:tc>
          <w:tcPr>
            <w:tcW w:w="850" w:type="dxa"/>
          </w:tcPr>
          <w:p w14:paraId="45B009A2"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01</w:t>
            </w:r>
          </w:p>
        </w:tc>
        <w:tc>
          <w:tcPr>
            <w:tcW w:w="1559" w:type="dxa"/>
          </w:tcPr>
          <w:p w14:paraId="0D6E6E3C"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17.900,00</w:t>
            </w:r>
          </w:p>
        </w:tc>
        <w:tc>
          <w:tcPr>
            <w:tcW w:w="1170" w:type="dxa"/>
          </w:tcPr>
          <w:p w14:paraId="6087BA3A"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17.900,00</w:t>
            </w:r>
          </w:p>
        </w:tc>
      </w:tr>
      <w:tr w:rsidR="006D754A" w:rsidRPr="00BC6D20" w14:paraId="2C15E147" w14:textId="77777777" w:rsidTr="005E0EC6">
        <w:tc>
          <w:tcPr>
            <w:tcW w:w="7484" w:type="dxa"/>
            <w:gridSpan w:val="5"/>
          </w:tcPr>
          <w:p w14:paraId="6DA6372C" w14:textId="77777777" w:rsidR="006D754A" w:rsidRPr="00BC6D20" w:rsidRDefault="006D754A" w:rsidP="005E0EC6">
            <w:pPr>
              <w:autoSpaceDE w:val="0"/>
              <w:autoSpaceDN w:val="0"/>
              <w:adjustRightInd w:val="0"/>
              <w:spacing w:line="360" w:lineRule="auto"/>
              <w:jc w:val="both"/>
              <w:rPr>
                <w:rFonts w:ascii="Arial" w:hAnsi="Arial" w:cs="Arial"/>
                <w:b/>
                <w:sz w:val="20"/>
                <w:szCs w:val="20"/>
              </w:rPr>
            </w:pPr>
            <w:r w:rsidRPr="00BC6D20">
              <w:rPr>
                <w:rFonts w:ascii="Arial" w:hAnsi="Arial" w:cs="Arial"/>
                <w:b/>
                <w:sz w:val="20"/>
                <w:szCs w:val="20"/>
              </w:rPr>
              <w:t xml:space="preserve">VALOR TOTAL </w:t>
            </w:r>
          </w:p>
        </w:tc>
        <w:tc>
          <w:tcPr>
            <w:tcW w:w="1170" w:type="dxa"/>
          </w:tcPr>
          <w:p w14:paraId="1C9F7345" w14:textId="77777777" w:rsidR="006D754A" w:rsidRPr="00BC6D20" w:rsidRDefault="006D754A" w:rsidP="005E0EC6">
            <w:pPr>
              <w:autoSpaceDE w:val="0"/>
              <w:autoSpaceDN w:val="0"/>
              <w:adjustRightInd w:val="0"/>
              <w:spacing w:line="360" w:lineRule="auto"/>
              <w:jc w:val="both"/>
              <w:rPr>
                <w:rFonts w:ascii="Arial" w:hAnsi="Arial" w:cs="Arial"/>
                <w:sz w:val="20"/>
                <w:szCs w:val="20"/>
              </w:rPr>
            </w:pPr>
            <w:r w:rsidRPr="00BC6D20">
              <w:rPr>
                <w:rFonts w:ascii="Arial" w:hAnsi="Arial" w:cs="Arial"/>
                <w:sz w:val="20"/>
                <w:szCs w:val="20"/>
              </w:rPr>
              <w:t>59.900,00.</w:t>
            </w:r>
          </w:p>
        </w:tc>
      </w:tr>
    </w:tbl>
    <w:p w14:paraId="5E703802" w14:textId="77777777" w:rsidR="006D754A" w:rsidRDefault="006D754A" w:rsidP="006D754A">
      <w:pPr>
        <w:autoSpaceDE w:val="0"/>
        <w:autoSpaceDN w:val="0"/>
        <w:adjustRightInd w:val="0"/>
        <w:spacing w:after="0" w:line="360" w:lineRule="auto"/>
        <w:jc w:val="both"/>
        <w:rPr>
          <w:rFonts w:ascii="Arial" w:hAnsi="Arial" w:cs="Arial"/>
          <w:b/>
          <w:sz w:val="20"/>
          <w:szCs w:val="20"/>
        </w:rPr>
      </w:pPr>
    </w:p>
    <w:p w14:paraId="12218F0E"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4.  DOS ITENS A SEREM LICITADOS </w:t>
      </w:r>
    </w:p>
    <w:p w14:paraId="2C79B5E6"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4.1. As especificações e quantitativos estão descritas n</w:t>
      </w:r>
      <w:r>
        <w:rPr>
          <w:rFonts w:ascii="Arial" w:hAnsi="Arial" w:cs="Arial"/>
          <w:sz w:val="20"/>
          <w:szCs w:val="20"/>
        </w:rPr>
        <w:t xml:space="preserve">a tabela 3.1. </w:t>
      </w:r>
    </w:p>
    <w:p w14:paraId="5443F9AB"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5. DO ORÇAMENTO ESTIMADO </w:t>
      </w:r>
    </w:p>
    <w:p w14:paraId="4ECDE90A"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5.1. A despesa decorrente do objeto desta licitação correrá à conta dos recursos consignados no orçamento dessa instituição, especificadas no Instrumento de Contrato. </w:t>
      </w:r>
    </w:p>
    <w:p w14:paraId="4C720F41"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6. DA UNIDADE FISCALIZADORA </w:t>
      </w:r>
    </w:p>
    <w:p w14:paraId="4EC01CA9"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6.1. A fiscalização caberá ao responsável designado por este órgão público, que determinará o que for necessário e, na sua falta ou impedimento, pelo seu substituto legal. </w:t>
      </w:r>
    </w:p>
    <w:p w14:paraId="3B185663"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6.2. Competirá ao responsável pela fiscalização acompanhar o fornecimento do objeto, inclusive observância quanto às especificações previstas.</w:t>
      </w:r>
    </w:p>
    <w:p w14:paraId="2FB6E962"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7. DO REGIME DE EXECUÇÃO </w:t>
      </w:r>
    </w:p>
    <w:p w14:paraId="17243124" w14:textId="77777777" w:rsidR="006D754A" w:rsidRDefault="006D754A" w:rsidP="006D754A">
      <w:pPr>
        <w:spacing w:line="360" w:lineRule="auto"/>
        <w:jc w:val="both"/>
        <w:rPr>
          <w:rFonts w:ascii="Arial" w:hAnsi="Arial" w:cs="Arial"/>
          <w:sz w:val="20"/>
          <w:szCs w:val="20"/>
        </w:rPr>
      </w:pPr>
      <w:r>
        <w:rPr>
          <w:rFonts w:ascii="Arial" w:hAnsi="Arial" w:cs="Arial"/>
          <w:sz w:val="20"/>
          <w:szCs w:val="20"/>
        </w:rPr>
        <w:t>7</w:t>
      </w:r>
      <w:r w:rsidRPr="006D4FF8">
        <w:rPr>
          <w:rFonts w:ascii="Arial" w:hAnsi="Arial" w:cs="Arial"/>
          <w:sz w:val="20"/>
          <w:szCs w:val="20"/>
        </w:rPr>
        <w:t>.1. O regime de execução do objeto será por empreitada por preço unitário, nos termos da Lei Federal nº 14.133/21</w:t>
      </w:r>
      <w:r>
        <w:rPr>
          <w:rFonts w:ascii="Arial" w:hAnsi="Arial" w:cs="Arial"/>
          <w:sz w:val="20"/>
          <w:szCs w:val="20"/>
        </w:rPr>
        <w:t>.</w:t>
      </w:r>
    </w:p>
    <w:p w14:paraId="627DF211"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8. DAS OBRIGAÇÕES </w:t>
      </w:r>
    </w:p>
    <w:p w14:paraId="14BC54AA"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 Caberá à Contratada: </w:t>
      </w:r>
    </w:p>
    <w:p w14:paraId="1808B31C"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8.1.1. Efetuar a entrega dos itens previstos no objeto da presente licitação em perfeitas condições, no prazo e local indicados pela contratante, em estrita observância das especificações deste Termo de Referência e da proposta da contratação, acompanhado da respectiva nota fiscal constando os detalhes necessários para sua plena identificação. </w:t>
      </w:r>
    </w:p>
    <w:p w14:paraId="20CBF93D"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lastRenderedPageBreak/>
        <w:t xml:space="preserve">8.1.2. Atender prontamente a quaisquer exigências da administração, inerentes ao objeto da presente licitação. </w:t>
      </w:r>
    </w:p>
    <w:p w14:paraId="4C255840"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8.1.3. Responsabilizar-se pelos vícios e danos decorrentes aos itens previsto no objeto da presente licitação, incluindo substituir, reparar, corrigir, remover, ou reconstruir, às suas expensas, no prazo máximo de 7</w:t>
      </w:r>
      <w:r>
        <w:rPr>
          <w:rFonts w:ascii="Arial" w:hAnsi="Arial" w:cs="Arial"/>
          <w:sz w:val="20"/>
          <w:szCs w:val="20"/>
        </w:rPr>
        <w:t>h</w:t>
      </w:r>
      <w:r w:rsidRPr="006D4FF8">
        <w:rPr>
          <w:rFonts w:ascii="Arial" w:hAnsi="Arial" w:cs="Arial"/>
          <w:sz w:val="20"/>
          <w:szCs w:val="20"/>
        </w:rPr>
        <w:t xml:space="preserve"> (setenta e duas horas). </w:t>
      </w:r>
    </w:p>
    <w:p w14:paraId="4FB766D7"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8.1.4. Manter, durante toda a execução do contrato, em compatibilidade com as obrigações assumidas, todas as condições de habilitação e qualificação exigidas na licitação. </w:t>
      </w:r>
    </w:p>
    <w:p w14:paraId="49F12CE8"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8.1.5. Não transferir a terceiros, por qualquer forma, nem mesmo parcialmente, as obrigações assumidas, nem subcontratar qualquer das prestações a que está obrigada, exceto nas condições autorizadas no Termo de Referência ou na minuta de contrato. </w:t>
      </w:r>
    </w:p>
    <w:p w14:paraId="4454A236"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8.1.6. Responsabilizar-se pelas despesas dos tributos, encargos trabalhistas, previdenciários, fiscais, comerciais, taxas, fretes, seguros, deslocamento de pessoal, prestação de garantia e quaisquer outras que incidam ou venham a incidir na execução do contrato. </w:t>
      </w:r>
    </w:p>
    <w:p w14:paraId="7DDFDAF7"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8.1.7. Acatar as decisões e observações feitas pela fiscalização da contratante.</w:t>
      </w:r>
    </w:p>
    <w:p w14:paraId="0FE01E69"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8.1.8. </w:t>
      </w:r>
      <w:proofErr w:type="spellStart"/>
      <w:r w:rsidRPr="006D4FF8">
        <w:rPr>
          <w:rFonts w:ascii="Arial" w:hAnsi="Arial" w:cs="Arial"/>
          <w:sz w:val="20"/>
          <w:szCs w:val="20"/>
        </w:rPr>
        <w:t>Fornecer</w:t>
      </w:r>
      <w:proofErr w:type="spellEnd"/>
      <w:r w:rsidRPr="006D4FF8">
        <w:rPr>
          <w:rFonts w:ascii="Arial" w:hAnsi="Arial" w:cs="Arial"/>
          <w:sz w:val="20"/>
          <w:szCs w:val="20"/>
        </w:rPr>
        <w:t xml:space="preserve"> os itens previstos no objeto no prazo estabelecido ou quando</w:t>
      </w:r>
      <w:r>
        <w:rPr>
          <w:rFonts w:ascii="Arial" w:hAnsi="Arial" w:cs="Arial"/>
          <w:sz w:val="20"/>
          <w:szCs w:val="20"/>
        </w:rPr>
        <w:t xml:space="preserve"> </w:t>
      </w:r>
      <w:r w:rsidRPr="006D4FF8">
        <w:rPr>
          <w:rFonts w:ascii="Arial" w:hAnsi="Arial" w:cs="Arial"/>
          <w:sz w:val="20"/>
          <w:szCs w:val="20"/>
        </w:rPr>
        <w:t xml:space="preserve">necessário o fornecimento, informando em tempo hábil qualquer motivo impeditivo ou que impossibilite assumir o estabelecido. </w:t>
      </w:r>
    </w:p>
    <w:p w14:paraId="23FB4C2E"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8.1.9. Assumir inteira responsabilidade quanto à garantia e qualidade dos itens previstos no objeto da presente licitação, reservando à contratante o direito de recusá-lo caso não satisfaça aos padrões especificados.</w:t>
      </w:r>
    </w:p>
    <w:p w14:paraId="7AA656BA"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 8.1.10. Quando for o caso, comunicar imediatamente à contratante qualquer anormalidade verificada, inclusive de ordem funcional, para que sejam adotadas as providências de regularização necessárias. </w:t>
      </w:r>
    </w:p>
    <w:p w14:paraId="5A5A0B7D"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8.1.11. Responder objetivamente por quaisquer danos pessoais ou materiais decorrentes do fornecimento dos itens previstos no objeto da presente licitação, seja por vício de fabricação ou por ação ou omissão de seus empregados. </w:t>
      </w:r>
    </w:p>
    <w:p w14:paraId="4B77A63B"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8.2. Contratante obriga-se a: </w:t>
      </w:r>
    </w:p>
    <w:p w14:paraId="48310DE2"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8.2.1. Receber provisoriamente os itens previstos no objeto da presente licitação, disponibilizando local, data e horário. </w:t>
      </w:r>
    </w:p>
    <w:p w14:paraId="1CEE78E3"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8.2.2. Verificar minuciosamente, no prazo fixado, a conformidade dos itens recebidos provisoriamente com as especificações constantes do edital e da proposta, para fins de aceitação e recebimento definitivos. </w:t>
      </w:r>
    </w:p>
    <w:p w14:paraId="03A05185"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8.2.3. Acompanhar e fiscalizar o cumprimento das obrigações da contratada, através de servidor especialmente designado. </w:t>
      </w:r>
    </w:p>
    <w:p w14:paraId="3863FF82"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lastRenderedPageBreak/>
        <w:t xml:space="preserve">8.2.4. Efetuar o pagamento à contratada mediante a apresentação da respectiva nota fiscal, devidamente discriminada e atestada pelo setor responsável, por meio de crédito em conta corrente bancária. 8.2.5. Conferir o fornecimento dos itens, embora a contratada seja a única e responsável pelo fornecimento nas condições especificadas. </w:t>
      </w:r>
    </w:p>
    <w:p w14:paraId="6F4DEDCC"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8.2.6. Atestar o adimplemento da obrigação, desde que satisfaça às exigências previstas neste termo. </w:t>
      </w:r>
    </w:p>
    <w:p w14:paraId="1BA8A791"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8.2.7. Prestar as informações e os esclarecimentos que venham a ser solicitados pela contratada viabilizando a boa execução do objeto contratado. </w:t>
      </w:r>
    </w:p>
    <w:p w14:paraId="30313447"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8.2.8. Proporcionar à contratada as condições para que possa fornecer os itens dentro das normas estabelecidas.</w:t>
      </w:r>
    </w:p>
    <w:p w14:paraId="6AAF5006" w14:textId="77777777" w:rsidR="006D754A" w:rsidRPr="006D4FF8" w:rsidRDefault="006D754A" w:rsidP="006D754A">
      <w:pPr>
        <w:spacing w:line="360" w:lineRule="auto"/>
        <w:jc w:val="both"/>
        <w:rPr>
          <w:rFonts w:ascii="Arial" w:hAnsi="Arial" w:cs="Arial"/>
          <w:b/>
          <w:sz w:val="20"/>
          <w:szCs w:val="20"/>
        </w:rPr>
      </w:pPr>
      <w:r w:rsidRPr="006D4FF8">
        <w:rPr>
          <w:rFonts w:ascii="Arial" w:hAnsi="Arial" w:cs="Arial"/>
          <w:b/>
          <w:sz w:val="20"/>
          <w:szCs w:val="20"/>
        </w:rPr>
        <w:t xml:space="preserve">9.  DO LEVANTAMENTO DE PREÇOS </w:t>
      </w:r>
    </w:p>
    <w:p w14:paraId="629DD3EA" w14:textId="77777777" w:rsidR="006D754A" w:rsidRDefault="006D754A" w:rsidP="006D754A">
      <w:pPr>
        <w:spacing w:line="360" w:lineRule="auto"/>
        <w:jc w:val="both"/>
        <w:rPr>
          <w:rFonts w:ascii="Arial" w:hAnsi="Arial" w:cs="Arial"/>
          <w:sz w:val="20"/>
          <w:szCs w:val="20"/>
        </w:rPr>
      </w:pPr>
      <w:r>
        <w:rPr>
          <w:rFonts w:ascii="Arial" w:hAnsi="Arial" w:cs="Arial"/>
          <w:sz w:val="20"/>
          <w:szCs w:val="20"/>
        </w:rPr>
        <w:t>9</w:t>
      </w:r>
      <w:r w:rsidRPr="006D4FF8">
        <w:rPr>
          <w:rFonts w:ascii="Arial" w:hAnsi="Arial" w:cs="Arial"/>
          <w:sz w:val="20"/>
          <w:szCs w:val="20"/>
        </w:rPr>
        <w:t>.1. O valor estimado da contratação foi apurado em pesquisas de preços utilizadas (art. 23 da Lei 14.133/2021), conforme opções abaixo:</w:t>
      </w:r>
    </w:p>
    <w:p w14:paraId="5BD79AC3"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 -PNCP (Inciso I, do art. 23, da Lei nº . 14.133/2021) </w:t>
      </w:r>
    </w:p>
    <w:p w14:paraId="7959141C"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-Painel de Preços (Inciso II, do art. 23, da Lei nº. 14.133/2021) </w:t>
      </w:r>
    </w:p>
    <w:p w14:paraId="69657E3D"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-Sítios Eletrônicos (Inciso III, do art. 23, da Lei nº. 14.133/2021) </w:t>
      </w:r>
    </w:p>
    <w:p w14:paraId="75A8E4F7"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Pesquisa com fornecedores (Inciso IV, do art. 23, da Lei nº. 14.133/2021) </w:t>
      </w:r>
    </w:p>
    <w:p w14:paraId="6B64CCC4"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-Pesquisa na base nacional de Notas Fiscais Eletrônicas (Inciso V, do art. 23, da Lei nº. 14.133/2021) </w:t>
      </w:r>
    </w:p>
    <w:p w14:paraId="151070EB" w14:textId="77777777" w:rsidR="006D754A" w:rsidRDefault="006D754A" w:rsidP="006D754A">
      <w:pPr>
        <w:spacing w:line="360" w:lineRule="auto"/>
        <w:jc w:val="both"/>
        <w:rPr>
          <w:rFonts w:ascii="Arial" w:hAnsi="Arial" w:cs="Arial"/>
          <w:sz w:val="20"/>
          <w:szCs w:val="20"/>
        </w:rPr>
      </w:pPr>
      <w:r>
        <w:rPr>
          <w:rFonts w:ascii="Arial" w:hAnsi="Arial" w:cs="Arial"/>
          <w:sz w:val="20"/>
          <w:szCs w:val="20"/>
        </w:rPr>
        <w:t>9.</w:t>
      </w:r>
      <w:r w:rsidRPr="006D4FF8">
        <w:rPr>
          <w:rFonts w:ascii="Arial" w:hAnsi="Arial" w:cs="Arial"/>
          <w:sz w:val="20"/>
          <w:szCs w:val="20"/>
        </w:rPr>
        <w:t xml:space="preserve"> O Setor Responsável pela cotação de preço será o Setor de Compras.</w:t>
      </w:r>
    </w:p>
    <w:p w14:paraId="32C8A8A3" w14:textId="77777777" w:rsidR="006D754A" w:rsidRPr="00FA2D79" w:rsidRDefault="006D754A" w:rsidP="006D754A">
      <w:pPr>
        <w:spacing w:line="360" w:lineRule="auto"/>
        <w:jc w:val="both"/>
        <w:rPr>
          <w:rFonts w:ascii="Arial" w:hAnsi="Arial" w:cs="Arial"/>
          <w:b/>
          <w:sz w:val="20"/>
          <w:szCs w:val="20"/>
        </w:rPr>
      </w:pPr>
      <w:r w:rsidRPr="00FA2D79">
        <w:rPr>
          <w:rFonts w:ascii="Arial" w:hAnsi="Arial" w:cs="Arial"/>
          <w:b/>
          <w:sz w:val="20"/>
          <w:szCs w:val="20"/>
        </w:rPr>
        <w:t xml:space="preserve">10. DAS DISPOSIÇÕES GERAIS </w:t>
      </w:r>
    </w:p>
    <w:p w14:paraId="56FA30B5"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1</w:t>
      </w:r>
      <w:r>
        <w:rPr>
          <w:rFonts w:ascii="Arial" w:hAnsi="Arial" w:cs="Arial"/>
          <w:sz w:val="20"/>
          <w:szCs w:val="20"/>
        </w:rPr>
        <w:t>0</w:t>
      </w:r>
      <w:r w:rsidRPr="006D4FF8">
        <w:rPr>
          <w:rFonts w:ascii="Arial" w:hAnsi="Arial" w:cs="Arial"/>
          <w:sz w:val="20"/>
          <w:szCs w:val="20"/>
        </w:rPr>
        <w:t>.1. Esclarecimentos com relação a eventuais dúvidas deste Termo de Referência poderão ser esclarecidos nos dias úteis, nos horários das 8 às 12h e das 1</w:t>
      </w:r>
      <w:r>
        <w:rPr>
          <w:rFonts w:ascii="Arial" w:hAnsi="Arial" w:cs="Arial"/>
          <w:sz w:val="20"/>
          <w:szCs w:val="20"/>
        </w:rPr>
        <w:t>3</w:t>
      </w:r>
      <w:r w:rsidRPr="006D4FF8">
        <w:rPr>
          <w:rFonts w:ascii="Arial" w:hAnsi="Arial" w:cs="Arial"/>
          <w:sz w:val="20"/>
          <w:szCs w:val="20"/>
        </w:rPr>
        <w:t>4h às 1</w:t>
      </w:r>
      <w:r>
        <w:rPr>
          <w:rFonts w:ascii="Arial" w:hAnsi="Arial" w:cs="Arial"/>
          <w:sz w:val="20"/>
          <w:szCs w:val="20"/>
        </w:rPr>
        <w:t>5</w:t>
      </w:r>
      <w:r w:rsidRPr="006D4FF8">
        <w:rPr>
          <w:rFonts w:ascii="Arial" w:hAnsi="Arial" w:cs="Arial"/>
          <w:sz w:val="20"/>
          <w:szCs w:val="20"/>
        </w:rPr>
        <w:t xml:space="preserve">h, pelo telefone: </w:t>
      </w:r>
      <w:r>
        <w:rPr>
          <w:rFonts w:ascii="Arial" w:hAnsi="Arial" w:cs="Arial"/>
          <w:sz w:val="20"/>
          <w:szCs w:val="20"/>
        </w:rPr>
        <w:t>27 3745 1357.</w:t>
      </w:r>
      <w:r w:rsidRPr="006D4FF8">
        <w:rPr>
          <w:rFonts w:ascii="Arial" w:hAnsi="Arial" w:cs="Arial"/>
          <w:sz w:val="20"/>
          <w:szCs w:val="20"/>
        </w:rPr>
        <w:t xml:space="preserve"> </w:t>
      </w:r>
    </w:p>
    <w:p w14:paraId="572B7222"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11.2. A apresentação de proposta indica que a Interessada concorda plenamente com todas as condições estabelecidas neste Termo de Referência. </w:t>
      </w:r>
    </w:p>
    <w:p w14:paraId="38C66F26"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11.3. Os preços são fixos e irreajustáveis, pois a Contratada deverá fazer a entrega dos produtos de forma imediata quando solicitada. Desta forma não há razão se falar em reajusta de preços para este fornecimento em virtude de sua temporalidade. </w:t>
      </w:r>
    </w:p>
    <w:p w14:paraId="2FA2D4C1"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t xml:space="preserve">11.4. Já deverão estar incluídas no preço ofertado pela Interessada as despesas de frete, embalagens, impostos, transporte, mão de obra, e demais encargos indispensáveis a prestação dos  serviços objetos desta Licitação. </w:t>
      </w:r>
    </w:p>
    <w:p w14:paraId="14C8C2B0" w14:textId="77777777" w:rsidR="006D754A" w:rsidRDefault="006D754A" w:rsidP="006D754A">
      <w:pPr>
        <w:spacing w:line="360" w:lineRule="auto"/>
        <w:jc w:val="both"/>
        <w:rPr>
          <w:rFonts w:ascii="Arial" w:hAnsi="Arial" w:cs="Arial"/>
          <w:sz w:val="20"/>
          <w:szCs w:val="20"/>
        </w:rPr>
      </w:pPr>
      <w:r w:rsidRPr="006D4FF8">
        <w:rPr>
          <w:rFonts w:ascii="Arial" w:hAnsi="Arial" w:cs="Arial"/>
          <w:sz w:val="20"/>
          <w:szCs w:val="20"/>
        </w:rPr>
        <w:lastRenderedPageBreak/>
        <w:t xml:space="preserve">11.5. Fica eleito o foro da Comarca de Águia </w:t>
      </w:r>
      <w:proofErr w:type="spellStart"/>
      <w:r w:rsidRPr="006D4FF8">
        <w:rPr>
          <w:rFonts w:ascii="Arial" w:hAnsi="Arial" w:cs="Arial"/>
          <w:sz w:val="20"/>
          <w:szCs w:val="20"/>
        </w:rPr>
        <w:t>Branca-ES</w:t>
      </w:r>
      <w:proofErr w:type="spellEnd"/>
      <w:r w:rsidRPr="006D4FF8">
        <w:rPr>
          <w:rFonts w:ascii="Arial" w:hAnsi="Arial" w:cs="Arial"/>
          <w:sz w:val="20"/>
          <w:szCs w:val="20"/>
        </w:rPr>
        <w:t xml:space="preserve"> ou outro que venha a ser definido, para a solução de qualquer conflito deste Contrato, com a exclusão de qualquer outro por mais privilegiado que seja.</w:t>
      </w:r>
    </w:p>
    <w:p w14:paraId="74E193DB" w14:textId="77777777" w:rsidR="006D754A" w:rsidRPr="00D4104B" w:rsidRDefault="006D754A" w:rsidP="006D754A">
      <w:pPr>
        <w:spacing w:after="120" w:line="360" w:lineRule="auto"/>
        <w:ind w:left="3540" w:firstLine="708"/>
        <w:rPr>
          <w:rFonts w:ascii="Arial" w:hAnsi="Arial" w:cs="Arial"/>
          <w:sz w:val="20"/>
          <w:szCs w:val="20"/>
        </w:rPr>
      </w:pPr>
      <w:r w:rsidRPr="00D4104B">
        <w:rPr>
          <w:rFonts w:ascii="Arial" w:hAnsi="Arial" w:cs="Arial"/>
          <w:sz w:val="20"/>
          <w:szCs w:val="20"/>
        </w:rPr>
        <w:t xml:space="preserve">Águia </w:t>
      </w:r>
      <w:proofErr w:type="spellStart"/>
      <w:r w:rsidRPr="00D4104B">
        <w:rPr>
          <w:rFonts w:ascii="Arial" w:hAnsi="Arial" w:cs="Arial"/>
          <w:sz w:val="20"/>
          <w:szCs w:val="20"/>
        </w:rPr>
        <w:t>Branca-ES</w:t>
      </w:r>
      <w:proofErr w:type="spellEnd"/>
      <w:r w:rsidRPr="00D4104B">
        <w:rPr>
          <w:rFonts w:ascii="Arial" w:hAnsi="Arial" w:cs="Arial"/>
          <w:sz w:val="20"/>
          <w:szCs w:val="20"/>
        </w:rPr>
        <w:t xml:space="preserve">, </w:t>
      </w:r>
      <w:r>
        <w:rPr>
          <w:rFonts w:ascii="Arial" w:hAnsi="Arial" w:cs="Arial"/>
          <w:sz w:val="20"/>
          <w:szCs w:val="20"/>
        </w:rPr>
        <w:t>15 de agosto d</w:t>
      </w:r>
      <w:r w:rsidRPr="00D4104B">
        <w:rPr>
          <w:rFonts w:ascii="Arial" w:hAnsi="Arial" w:cs="Arial"/>
          <w:sz w:val="20"/>
          <w:szCs w:val="20"/>
        </w:rPr>
        <w:t>e 2024.</w:t>
      </w:r>
    </w:p>
    <w:p w14:paraId="0CF22210" w14:textId="77777777" w:rsidR="006D754A" w:rsidRDefault="006D754A" w:rsidP="006D754A">
      <w:pPr>
        <w:spacing w:after="120" w:line="360" w:lineRule="auto"/>
        <w:ind w:left="2124" w:firstLine="708"/>
        <w:rPr>
          <w:rFonts w:ascii="Arial" w:hAnsi="Arial" w:cs="Arial"/>
          <w:sz w:val="20"/>
          <w:szCs w:val="20"/>
        </w:rPr>
      </w:pPr>
    </w:p>
    <w:p w14:paraId="7710C01B" w14:textId="77777777" w:rsidR="006D754A" w:rsidRPr="005F52B7" w:rsidRDefault="006D754A" w:rsidP="006D754A">
      <w:pPr>
        <w:spacing w:after="120" w:line="360" w:lineRule="auto"/>
        <w:ind w:left="2124" w:firstLine="3"/>
        <w:rPr>
          <w:rFonts w:ascii="Arial" w:hAnsi="Arial" w:cs="Arial"/>
          <w:b/>
          <w:sz w:val="20"/>
          <w:szCs w:val="20"/>
        </w:rPr>
      </w:pPr>
      <w:r>
        <w:rPr>
          <w:rFonts w:ascii="Arial" w:hAnsi="Arial" w:cs="Arial"/>
          <w:b/>
          <w:sz w:val="20"/>
          <w:szCs w:val="20"/>
        </w:rPr>
        <w:t xml:space="preserve">       </w:t>
      </w:r>
      <w:r w:rsidRPr="005F52B7">
        <w:rPr>
          <w:rFonts w:ascii="Arial" w:hAnsi="Arial" w:cs="Arial"/>
          <w:b/>
          <w:sz w:val="20"/>
          <w:szCs w:val="20"/>
        </w:rPr>
        <w:t xml:space="preserve">CLAUDIO ANTONIO DESTEFANI </w:t>
      </w:r>
    </w:p>
    <w:p w14:paraId="58A6C1F8" w14:textId="77777777" w:rsidR="006D754A" w:rsidRPr="00D4104B" w:rsidRDefault="006D754A" w:rsidP="006D754A">
      <w:pPr>
        <w:spacing w:after="120" w:line="360" w:lineRule="auto"/>
        <w:ind w:left="2124" w:firstLine="3"/>
        <w:rPr>
          <w:rFonts w:ascii="Arial" w:hAnsi="Arial" w:cs="Arial"/>
          <w:sz w:val="20"/>
          <w:szCs w:val="20"/>
        </w:rPr>
      </w:pPr>
      <w:r>
        <w:rPr>
          <w:rFonts w:ascii="Arial" w:hAnsi="Arial" w:cs="Arial"/>
          <w:sz w:val="20"/>
          <w:szCs w:val="20"/>
        </w:rPr>
        <w:t>Secretário Municipal de Desenvolvimento Rural</w:t>
      </w:r>
    </w:p>
    <w:p w14:paraId="570D3956" w14:textId="77777777" w:rsidR="00F0147B" w:rsidRDefault="00F0147B" w:rsidP="00F0147B">
      <w:pPr>
        <w:pStyle w:val="Default"/>
        <w:jc w:val="center"/>
        <w:rPr>
          <w:b/>
          <w:bCs/>
          <w:sz w:val="20"/>
          <w:szCs w:val="20"/>
        </w:rPr>
      </w:pPr>
    </w:p>
    <w:p w14:paraId="315D7F45" w14:textId="77777777" w:rsidR="00F0147B" w:rsidRDefault="00F0147B" w:rsidP="00F0147B">
      <w:pPr>
        <w:pStyle w:val="Default"/>
        <w:jc w:val="center"/>
        <w:rPr>
          <w:b/>
          <w:bCs/>
          <w:sz w:val="20"/>
          <w:szCs w:val="20"/>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A9D8FB5" w14:textId="77777777" w:rsidR="005B41AC" w:rsidRDefault="005B41AC"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lastRenderedPageBreak/>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55B6F" w14:textId="77777777" w:rsidR="002F5874" w:rsidRDefault="002F5874">
      <w:pPr>
        <w:spacing w:after="0" w:line="240" w:lineRule="auto"/>
      </w:pPr>
      <w:r>
        <w:separator/>
      </w:r>
    </w:p>
  </w:endnote>
  <w:endnote w:type="continuationSeparator" w:id="0">
    <w:p w14:paraId="3B2A5145" w14:textId="77777777" w:rsidR="002F5874" w:rsidRDefault="002F58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swiss"/>
    <w:pitch w:val="variable"/>
  </w:font>
  <w:font w:name="Liberation Serif">
    <w:altName w:val="Times New Roman"/>
    <w:charset w:val="00"/>
    <w:family w:val="roman"/>
    <w:pitch w:val="variable"/>
  </w:font>
  <w:font w:name="Noto Sans CJK SC">
    <w:altName w:val="Calibri"/>
    <w:charset w:val="00"/>
    <w:family w:val="auto"/>
    <w:pitch w:val="variable"/>
  </w:font>
  <w:font w:name="Lohit Devanagari">
    <w:altName w:val="Calibri"/>
    <w:charset w:val="00"/>
    <w:family w:val="auto"/>
    <w:pitch w:val="variable"/>
  </w:font>
  <w:font w:name="TimesNewRomanPS-BoldMT">
    <w:altName w:val="Times New Roman"/>
    <w:panose1 w:val="00000000000000000000"/>
    <w:charset w:val="00"/>
    <w:family w:val="swiss"/>
    <w:notTrueType/>
    <w:pitch w:val="default"/>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AEC46" w14:textId="77777777" w:rsidR="002F5874" w:rsidRDefault="002F5874">
      <w:pPr>
        <w:spacing w:after="0" w:line="240" w:lineRule="auto"/>
      </w:pPr>
      <w:r>
        <w:separator/>
      </w:r>
    </w:p>
  </w:footnote>
  <w:footnote w:type="continuationSeparator" w:id="0">
    <w:p w14:paraId="6B65FE09" w14:textId="77777777" w:rsidR="002F5874" w:rsidRDefault="002F58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63AD2"/>
    <w:rsid w:val="000650BC"/>
    <w:rsid w:val="000957E5"/>
    <w:rsid w:val="000A3E25"/>
    <w:rsid w:val="000A5220"/>
    <w:rsid w:val="000A7104"/>
    <w:rsid w:val="000B05A3"/>
    <w:rsid w:val="000B5679"/>
    <w:rsid w:val="000C32FA"/>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115C0"/>
    <w:rsid w:val="00220337"/>
    <w:rsid w:val="00226142"/>
    <w:rsid w:val="002269A8"/>
    <w:rsid w:val="00232A63"/>
    <w:rsid w:val="002336EE"/>
    <w:rsid w:val="002463D9"/>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5874"/>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435E3"/>
    <w:rsid w:val="004539E0"/>
    <w:rsid w:val="00460F50"/>
    <w:rsid w:val="00472805"/>
    <w:rsid w:val="00491509"/>
    <w:rsid w:val="004944CB"/>
    <w:rsid w:val="004B0BC2"/>
    <w:rsid w:val="004C2708"/>
    <w:rsid w:val="004C7E20"/>
    <w:rsid w:val="004D1B89"/>
    <w:rsid w:val="004E4487"/>
    <w:rsid w:val="004E514D"/>
    <w:rsid w:val="004F0F9E"/>
    <w:rsid w:val="005276E4"/>
    <w:rsid w:val="0053242E"/>
    <w:rsid w:val="00534299"/>
    <w:rsid w:val="005422AC"/>
    <w:rsid w:val="00550750"/>
    <w:rsid w:val="00553B99"/>
    <w:rsid w:val="00554AFC"/>
    <w:rsid w:val="00556687"/>
    <w:rsid w:val="00576358"/>
    <w:rsid w:val="00580E5C"/>
    <w:rsid w:val="005B41AC"/>
    <w:rsid w:val="005B65FF"/>
    <w:rsid w:val="005D0E96"/>
    <w:rsid w:val="005D22B4"/>
    <w:rsid w:val="005F706F"/>
    <w:rsid w:val="006002E4"/>
    <w:rsid w:val="00615F9C"/>
    <w:rsid w:val="00616720"/>
    <w:rsid w:val="00621D04"/>
    <w:rsid w:val="00623163"/>
    <w:rsid w:val="006234E7"/>
    <w:rsid w:val="00635D1A"/>
    <w:rsid w:val="0064038A"/>
    <w:rsid w:val="006532CC"/>
    <w:rsid w:val="00662C58"/>
    <w:rsid w:val="006674AB"/>
    <w:rsid w:val="0066775A"/>
    <w:rsid w:val="006677CB"/>
    <w:rsid w:val="006714F2"/>
    <w:rsid w:val="006865EC"/>
    <w:rsid w:val="00687C08"/>
    <w:rsid w:val="006924E2"/>
    <w:rsid w:val="006956A6"/>
    <w:rsid w:val="006C5E83"/>
    <w:rsid w:val="006D754A"/>
    <w:rsid w:val="006E37C2"/>
    <w:rsid w:val="00724129"/>
    <w:rsid w:val="007C1859"/>
    <w:rsid w:val="007D26BC"/>
    <w:rsid w:val="007D2760"/>
    <w:rsid w:val="007D4E83"/>
    <w:rsid w:val="007D545F"/>
    <w:rsid w:val="00805526"/>
    <w:rsid w:val="00824A11"/>
    <w:rsid w:val="00825970"/>
    <w:rsid w:val="00827648"/>
    <w:rsid w:val="00831EFE"/>
    <w:rsid w:val="00847B60"/>
    <w:rsid w:val="00874A3E"/>
    <w:rsid w:val="008929C6"/>
    <w:rsid w:val="008B02C9"/>
    <w:rsid w:val="008B78B0"/>
    <w:rsid w:val="008C27EB"/>
    <w:rsid w:val="008C75BF"/>
    <w:rsid w:val="009027EB"/>
    <w:rsid w:val="00904962"/>
    <w:rsid w:val="009737DE"/>
    <w:rsid w:val="00982DA9"/>
    <w:rsid w:val="009A1A48"/>
    <w:rsid w:val="009A5D84"/>
    <w:rsid w:val="009C4EAE"/>
    <w:rsid w:val="009D1CC0"/>
    <w:rsid w:val="009E4957"/>
    <w:rsid w:val="009F32FB"/>
    <w:rsid w:val="00A034EE"/>
    <w:rsid w:val="00A128C1"/>
    <w:rsid w:val="00A14F85"/>
    <w:rsid w:val="00A445D7"/>
    <w:rsid w:val="00A5435B"/>
    <w:rsid w:val="00A62FB2"/>
    <w:rsid w:val="00A6364E"/>
    <w:rsid w:val="00AF0AFE"/>
    <w:rsid w:val="00AF3581"/>
    <w:rsid w:val="00B22960"/>
    <w:rsid w:val="00B32D90"/>
    <w:rsid w:val="00B335B5"/>
    <w:rsid w:val="00B427A5"/>
    <w:rsid w:val="00B720C6"/>
    <w:rsid w:val="00B82B21"/>
    <w:rsid w:val="00B95614"/>
    <w:rsid w:val="00B95D1F"/>
    <w:rsid w:val="00BA4EF5"/>
    <w:rsid w:val="00BB1648"/>
    <w:rsid w:val="00BB7478"/>
    <w:rsid w:val="00BD758D"/>
    <w:rsid w:val="00BF208C"/>
    <w:rsid w:val="00C01B86"/>
    <w:rsid w:val="00C078CB"/>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E234A"/>
    <w:rsid w:val="00CF47D2"/>
    <w:rsid w:val="00D14C49"/>
    <w:rsid w:val="00D22902"/>
    <w:rsid w:val="00D33A07"/>
    <w:rsid w:val="00D52E7B"/>
    <w:rsid w:val="00D602C2"/>
    <w:rsid w:val="00D668C3"/>
    <w:rsid w:val="00D825E6"/>
    <w:rsid w:val="00D840CE"/>
    <w:rsid w:val="00D849C4"/>
    <w:rsid w:val="00D87230"/>
    <w:rsid w:val="00D90769"/>
    <w:rsid w:val="00D97FFE"/>
    <w:rsid w:val="00DB46C8"/>
    <w:rsid w:val="00DB6825"/>
    <w:rsid w:val="00DC37F4"/>
    <w:rsid w:val="00DE2766"/>
    <w:rsid w:val="00DE5F98"/>
    <w:rsid w:val="00DE7B60"/>
    <w:rsid w:val="00E17FDA"/>
    <w:rsid w:val="00E62DF1"/>
    <w:rsid w:val="00E72948"/>
    <w:rsid w:val="00EA0873"/>
    <w:rsid w:val="00EA0E4D"/>
    <w:rsid w:val="00EB2CE6"/>
    <w:rsid w:val="00EB77DC"/>
    <w:rsid w:val="00EC543A"/>
    <w:rsid w:val="00EC5B68"/>
    <w:rsid w:val="00EF3D0E"/>
    <w:rsid w:val="00EF4B4A"/>
    <w:rsid w:val="00F0147B"/>
    <w:rsid w:val="00F03EBE"/>
    <w:rsid w:val="00F07305"/>
    <w:rsid w:val="00F115EF"/>
    <w:rsid w:val="00F24D6B"/>
    <w:rsid w:val="00F339A1"/>
    <w:rsid w:val="00F52F87"/>
    <w:rsid w:val="00F92D7C"/>
    <w:rsid w:val="00FA7BC6"/>
    <w:rsid w:val="00FC01EE"/>
    <w:rsid w:val="00FD5904"/>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Standard">
    <w:name w:val="Standard"/>
    <w:rsid w:val="004D1B89"/>
    <w:pPr>
      <w:suppressAutoHyphens/>
      <w:autoSpaceDN w:val="0"/>
      <w:spacing w:after="0" w:line="240" w:lineRule="auto"/>
      <w:textAlignment w:val="baseline"/>
    </w:pPr>
    <w:rPr>
      <w:rFonts w:ascii="Liberation Serif" w:eastAsia="Noto Sans CJK SC" w:hAnsi="Liberation Serif" w:cs="Lohit Devanagari"/>
      <w:kern w:val="3"/>
      <w:sz w:val="24"/>
      <w:szCs w:val="24"/>
      <w:lang w:eastAsia="zh-CN" w:bidi="hi-IN"/>
    </w:rPr>
  </w:style>
  <w:style w:type="character" w:styleId="MenoPendente">
    <w:name w:val="Unresolved Mention"/>
    <w:basedOn w:val="Fontepargpadro"/>
    <w:uiPriority w:val="99"/>
    <w:semiHidden/>
    <w:unhideWhenUsed/>
    <w:rsid w:val="005507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1844</TotalTime>
  <Pages>9</Pages>
  <Words>3030</Words>
  <Characters>16362</Characters>
  <Application>Microsoft Office Word</Application>
  <DocSecurity>0</DocSecurity>
  <Lines>136</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51</cp:revision>
  <cp:lastPrinted>2021-01-04T13:05:00Z</cp:lastPrinted>
  <dcterms:created xsi:type="dcterms:W3CDTF">2024-02-27T16:38:00Z</dcterms:created>
  <dcterms:modified xsi:type="dcterms:W3CDTF">2025-09-23T11:55:00Z</dcterms:modified>
</cp:coreProperties>
</file>